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CF" w:rsidRPr="001F2290" w:rsidRDefault="003A3ECF" w:rsidP="003A3ECF">
      <w:pPr>
        <w:pStyle w:val="a3"/>
        <w:rPr>
          <w:szCs w:val="28"/>
        </w:rPr>
      </w:pPr>
      <w:r w:rsidRPr="001F2290">
        <w:rPr>
          <w:szCs w:val="28"/>
        </w:rPr>
        <w:t xml:space="preserve">Звіт про базове відстеження результативності </w:t>
      </w:r>
    </w:p>
    <w:p w:rsidR="003A3ECF" w:rsidRPr="001F2290" w:rsidRDefault="003A3ECF" w:rsidP="003A3E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2290">
        <w:rPr>
          <w:rFonts w:ascii="Times New Roman" w:hAnsi="Times New Roman"/>
          <w:b/>
          <w:sz w:val="28"/>
          <w:szCs w:val="28"/>
        </w:rPr>
        <w:t xml:space="preserve">рішення виконавчої дирекції Фонду гарантування вкладів фізичних осіб </w:t>
      </w:r>
      <w:r w:rsidRPr="00020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20F39" w:rsidRPr="00020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внесення змін до Положення про порядок визначення банків-агентів Фонду гарантування вкладів фізичних осіб</w:t>
      </w:r>
      <w:r w:rsidRPr="00020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A3ECF" w:rsidRPr="001F2290" w:rsidRDefault="003A3ECF" w:rsidP="003A3ECF"/>
    <w:p w:rsidR="003A3ECF" w:rsidRPr="001F2290" w:rsidRDefault="003A3ECF" w:rsidP="003A3ECF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3A3ECF" w:rsidRPr="001F2290" w:rsidRDefault="003A3ECF" w:rsidP="003A3ECF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="001F2290"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від </w:t>
      </w:r>
      <w:r w:rsidR="00020F39" w:rsidRPr="00020F39">
        <w:rPr>
          <w:rFonts w:ascii="Times New Roman" w:eastAsia="Calibri" w:hAnsi="Times New Roman"/>
          <w:sz w:val="28"/>
          <w:szCs w:val="28"/>
          <w:lang w:val="uk-UA" w:eastAsia="en-US"/>
        </w:rPr>
        <w:t>23.12.2014 №154</w:t>
      </w:r>
      <w:r w:rsidR="00020F39"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>«</w:t>
      </w:r>
      <w:r w:rsidR="00020F39" w:rsidRPr="00020F39">
        <w:rPr>
          <w:rFonts w:ascii="Times New Roman" w:eastAsia="Calibri" w:hAnsi="Times New Roman"/>
          <w:sz w:val="28"/>
          <w:szCs w:val="28"/>
          <w:lang w:val="uk-UA" w:eastAsia="en-US"/>
        </w:rPr>
        <w:t>Про внесення змін до Положення про порядок визначення банків-агентів Фонду гарантування вкладів фізичних осіб</w:t>
      </w:r>
      <w:r w:rsidRPr="00020F39">
        <w:rPr>
          <w:rFonts w:ascii="Times New Roman" w:eastAsia="Calibri" w:hAnsi="Times New Roman"/>
          <w:sz w:val="28"/>
          <w:szCs w:val="28"/>
          <w:lang w:val="uk-UA" w:eastAsia="en-US"/>
        </w:rPr>
        <w:t>»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3A3ECF" w:rsidRPr="001F2290" w:rsidRDefault="003A3ECF" w:rsidP="003A3E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A3ECF" w:rsidRPr="001F2290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3A3ECF" w:rsidRPr="001F2290" w:rsidRDefault="003A3ECF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1F2290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 w:rsidR="004E706E" w:rsidRPr="001F2290"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1F2290"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1F2290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Pr="001F2290" w:rsidRDefault="003A3ECF" w:rsidP="003A3ECF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Цілі прийняття регуляторного акта</w:t>
      </w:r>
    </w:p>
    <w:p w:rsidR="001F2290" w:rsidRPr="001F2290" w:rsidRDefault="003A3ECF" w:rsidP="001F229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F2290">
        <w:rPr>
          <w:rFonts w:ascii="Times New Roman" w:hAnsi="Times New Roman"/>
          <w:sz w:val="28"/>
          <w:szCs w:val="28"/>
        </w:rPr>
        <w:t xml:space="preserve">Регуляторний акт спрямований на </w:t>
      </w:r>
      <w:r w:rsidR="001F2290" w:rsidRPr="001F2290">
        <w:rPr>
          <w:rFonts w:ascii="Times New Roman" w:hAnsi="Times New Roman"/>
          <w:sz w:val="28"/>
          <w:szCs w:val="28"/>
        </w:rPr>
        <w:t xml:space="preserve">пом’якшення вимог до банків, які можуть бути банками – агентами Фонду та </w:t>
      </w:r>
      <w:r w:rsidR="001F2290" w:rsidRPr="001F2290">
        <w:rPr>
          <w:rFonts w:ascii="Times New Roman" w:hAnsi="Times New Roman"/>
          <w:sz w:val="28"/>
        </w:rPr>
        <w:t>у яких держава володіє часткою понад 75 відсотків.</w:t>
      </w:r>
    </w:p>
    <w:p w:rsidR="003A3ECF" w:rsidRPr="001F2290" w:rsidRDefault="003A3ECF" w:rsidP="001F2290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3A3ECF" w:rsidRPr="001F2290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з         </w:t>
      </w:r>
      <w:r w:rsidR="00020F39">
        <w:rPr>
          <w:rFonts w:ascii="Times New Roman" w:eastAsia="Calibri" w:hAnsi="Times New Roman"/>
          <w:sz w:val="28"/>
          <w:szCs w:val="28"/>
          <w:lang w:val="uk-UA" w:eastAsia="en-US"/>
        </w:rPr>
        <w:t>23</w:t>
      </w:r>
      <w:r w:rsidR="001F2290"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20F39">
        <w:rPr>
          <w:rFonts w:ascii="Times New Roman" w:eastAsia="Calibri" w:hAnsi="Times New Roman"/>
          <w:sz w:val="28"/>
          <w:szCs w:val="28"/>
          <w:lang w:val="uk-UA" w:eastAsia="en-US"/>
        </w:rPr>
        <w:t>січня 2015 року по 10 лютого 2016</w:t>
      </w:r>
      <w:r w:rsidRPr="001F229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року.</w:t>
      </w:r>
    </w:p>
    <w:p w:rsidR="003A3ECF" w:rsidRPr="001F2290" w:rsidRDefault="003A3ECF" w:rsidP="003A3ECF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3A3ECF" w:rsidRPr="001F2290" w:rsidRDefault="003A3ECF" w:rsidP="003A3ECF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1F2290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3A3ECF" w:rsidRPr="001F2290" w:rsidRDefault="003A3ECF" w:rsidP="003A3ECF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1F2290" w:rsidRPr="001F2290" w:rsidRDefault="003A3ECF" w:rsidP="001F2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290">
        <w:rPr>
          <w:rFonts w:ascii="Times New Roman" w:hAnsi="Times New Roman"/>
          <w:sz w:val="28"/>
          <w:szCs w:val="28"/>
        </w:rPr>
        <w:t xml:space="preserve">Результати відстеження будуть одержані на підставі аналізу </w:t>
      </w:r>
      <w:r w:rsidR="001F2290" w:rsidRPr="001F2290">
        <w:rPr>
          <w:rFonts w:ascii="Times New Roman" w:hAnsi="Times New Roman"/>
          <w:sz w:val="28"/>
          <w:szCs w:val="28"/>
        </w:rPr>
        <w:t>показник</w:t>
      </w:r>
      <w:r w:rsidR="0013307A">
        <w:rPr>
          <w:rFonts w:ascii="Times New Roman" w:hAnsi="Times New Roman"/>
          <w:sz w:val="28"/>
          <w:szCs w:val="28"/>
        </w:rPr>
        <w:t>а</w:t>
      </w:r>
      <w:r w:rsidR="001F2290" w:rsidRPr="001F2290">
        <w:rPr>
          <w:rFonts w:ascii="Times New Roman" w:hAnsi="Times New Roman"/>
          <w:sz w:val="28"/>
          <w:szCs w:val="28"/>
        </w:rPr>
        <w:t xml:space="preserve"> кількості відібраних банків-агентів та укладених договорів про співробітництво з виплати гарантованих сум відшкодування.</w:t>
      </w:r>
    </w:p>
    <w:p w:rsidR="003A3ECF" w:rsidRPr="001F2290" w:rsidRDefault="003A3ECF" w:rsidP="003A3ECF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Дані та припущення, на основі яких відстежувалися результативність, а також способи одержання даних</w:t>
      </w:r>
    </w:p>
    <w:p w:rsidR="001F2290" w:rsidRPr="001F2290" w:rsidRDefault="001F2290" w:rsidP="00B83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290">
        <w:rPr>
          <w:rFonts w:ascii="Times New Roman" w:hAnsi="Times New Roman"/>
          <w:sz w:val="28"/>
          <w:szCs w:val="28"/>
        </w:rPr>
        <w:t>Прийняття проекту акту сприятиме реалізації повноваження виконавчої дирекції Фонду, передбаченого підпунктом 5 частини третьої статті 12 Закону України «Про систему гарантування вкладів фізичних осіб» щодо визначення банків-агентів.</w:t>
      </w:r>
    </w:p>
    <w:p w:rsidR="003A3ECF" w:rsidRPr="001F2290" w:rsidRDefault="003A3ECF" w:rsidP="003A3ECF">
      <w:pPr>
        <w:pStyle w:val="NormalText"/>
        <w:ind w:firstLine="360"/>
        <w:rPr>
          <w:rFonts w:ascii="Times New Roman" w:hAnsi="Times New Roman"/>
          <w:b/>
          <w:sz w:val="28"/>
          <w:szCs w:val="28"/>
          <w:lang w:val="uk-UA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2A33BB" w:rsidRPr="00093215" w:rsidRDefault="004E706E" w:rsidP="00B8330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215">
        <w:rPr>
          <w:rFonts w:ascii="Times New Roman" w:hAnsi="Times New Roman"/>
          <w:sz w:val="28"/>
          <w:szCs w:val="28"/>
        </w:rPr>
        <w:t>Протягом 2013</w:t>
      </w:r>
      <w:r w:rsidR="002A33BB" w:rsidRPr="00093215">
        <w:rPr>
          <w:rFonts w:ascii="Times New Roman" w:hAnsi="Times New Roman"/>
          <w:sz w:val="28"/>
          <w:szCs w:val="28"/>
        </w:rPr>
        <w:t xml:space="preserve"> були укладені договори про співробітництво з виплати гарантованих сум відшкодувань</w:t>
      </w:r>
      <w:r w:rsidR="001F2290" w:rsidRPr="00093215">
        <w:rPr>
          <w:rFonts w:ascii="Times New Roman" w:hAnsi="Times New Roman"/>
          <w:sz w:val="28"/>
          <w:szCs w:val="28"/>
        </w:rPr>
        <w:t xml:space="preserve"> </w:t>
      </w:r>
      <w:r w:rsidR="002A33BB" w:rsidRPr="00093215">
        <w:rPr>
          <w:rFonts w:ascii="Times New Roman" w:hAnsi="Times New Roman"/>
          <w:sz w:val="28"/>
          <w:szCs w:val="28"/>
        </w:rPr>
        <w:t xml:space="preserve">із </w:t>
      </w:r>
      <w:r w:rsidRPr="00093215">
        <w:rPr>
          <w:rFonts w:ascii="Times New Roman" w:hAnsi="Times New Roman"/>
          <w:sz w:val="28"/>
          <w:szCs w:val="28"/>
        </w:rPr>
        <w:t>7</w:t>
      </w:r>
      <w:r w:rsidR="002A33BB" w:rsidRPr="00093215">
        <w:rPr>
          <w:rFonts w:ascii="Times New Roman" w:hAnsi="Times New Roman"/>
          <w:sz w:val="28"/>
          <w:szCs w:val="28"/>
        </w:rPr>
        <w:t xml:space="preserve"> банками. </w:t>
      </w:r>
      <w:r w:rsidRPr="00093215">
        <w:rPr>
          <w:rFonts w:ascii="Times New Roman" w:hAnsi="Times New Roman"/>
          <w:sz w:val="28"/>
          <w:szCs w:val="28"/>
        </w:rPr>
        <w:t>Норма щодо</w:t>
      </w:r>
      <w:r w:rsidR="002A33BB" w:rsidRPr="00093215">
        <w:rPr>
          <w:rFonts w:ascii="Times New Roman" w:hAnsi="Times New Roman"/>
          <w:sz w:val="28"/>
          <w:szCs w:val="28"/>
        </w:rPr>
        <w:t xml:space="preserve"> розірвання відповідних договорів </w:t>
      </w:r>
      <w:r w:rsidRPr="00093215">
        <w:rPr>
          <w:rFonts w:ascii="Times New Roman" w:hAnsi="Times New Roman"/>
          <w:sz w:val="28"/>
          <w:szCs w:val="28"/>
        </w:rPr>
        <w:t>не реалізовувалась.</w:t>
      </w:r>
    </w:p>
    <w:p w:rsidR="0013307A" w:rsidRPr="001F2290" w:rsidRDefault="0013307A" w:rsidP="00B8330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3215">
        <w:rPr>
          <w:rFonts w:ascii="Times New Roman" w:hAnsi="Times New Roman"/>
          <w:sz w:val="28"/>
          <w:szCs w:val="28"/>
        </w:rPr>
        <w:t>Більш ґрунтовний аналіз кількісних показників здійснюватиметься в рамках подальших відстежень результативності даного регуляторного акта, після напрацювання відповідної статистичної бази.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3ECF" w:rsidRPr="001F2290" w:rsidRDefault="003A3ECF" w:rsidP="003A3E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A3ECF" w:rsidRPr="001F2290" w:rsidRDefault="003A3ECF" w:rsidP="003A3ECF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1F2290">
        <w:rPr>
          <w:rFonts w:ascii="Times New Roman" w:hAnsi="Times New Roman"/>
          <w:b/>
          <w:sz w:val="28"/>
          <w:szCs w:val="28"/>
          <w:lang w:val="uk-UA"/>
        </w:rPr>
        <w:lastRenderedPageBreak/>
        <w:t>Оцінка результативності реалізації регуляторного акта та ступеня досягнення визначених цілей</w:t>
      </w:r>
    </w:p>
    <w:p w:rsidR="001F2290" w:rsidRPr="001F2290" w:rsidRDefault="003A3ECF" w:rsidP="00B8330A">
      <w:pPr>
        <w:pStyle w:val="NormalText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 w:rsidRPr="001F2290">
        <w:rPr>
          <w:rFonts w:ascii="Times New Roman" w:hAnsi="Times New Roman"/>
          <w:sz w:val="28"/>
          <w:szCs w:val="28"/>
          <w:lang w:val="uk-UA" w:eastAsia="uk-UA"/>
        </w:rPr>
        <w:t>Шляхом запровадження цього регуляторного акта досягнення визначених цілей є можливим.</w:t>
      </w:r>
    </w:p>
    <w:p w:rsidR="001F2290" w:rsidRPr="001F2290" w:rsidRDefault="001F2290" w:rsidP="00B8330A">
      <w:pPr>
        <w:pStyle w:val="NormalText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 w:rsidRPr="001F2290">
        <w:rPr>
          <w:rFonts w:ascii="Times New Roman" w:hAnsi="Times New Roman"/>
          <w:sz w:val="28"/>
          <w:szCs w:val="28"/>
          <w:lang w:val="uk-UA" w:eastAsia="uk-UA"/>
        </w:rPr>
        <w:t>В подальшому відстеження результативності регуляторного акту здійснюватиметься в рамках базового</w:t>
      </w:r>
      <w:r w:rsidR="009F280C">
        <w:rPr>
          <w:rFonts w:ascii="Times New Roman" w:hAnsi="Times New Roman"/>
          <w:sz w:val="28"/>
          <w:szCs w:val="28"/>
          <w:lang w:val="uk-UA" w:eastAsia="uk-UA"/>
        </w:rPr>
        <w:t xml:space="preserve"> документа</w:t>
      </w:r>
      <w:r w:rsidRPr="001F229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A3ECF" w:rsidRPr="001F2290" w:rsidRDefault="003A3ECF" w:rsidP="00B8330A">
      <w:pPr>
        <w:pStyle w:val="NormalText"/>
        <w:ind w:firstLine="709"/>
        <w:rPr>
          <w:rFonts w:ascii="Times New Roman" w:hAnsi="Times New Roman"/>
          <w:sz w:val="28"/>
          <w:szCs w:val="28"/>
          <w:lang w:val="uk-UA"/>
        </w:rPr>
      </w:pPr>
      <w:r w:rsidRPr="001F229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1F2290">
        <w:rPr>
          <w:rFonts w:ascii="Times New Roman" w:hAnsi="Times New Roman"/>
          <w:sz w:val="28"/>
          <w:szCs w:val="28"/>
          <w:lang w:val="uk-UA"/>
        </w:rPr>
        <w:t>Перешкод для реалізації норм цього регуляторного акту немає.</w:t>
      </w:r>
      <w:r w:rsidR="001F2290" w:rsidRPr="001F22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3BB" w:rsidRPr="001F2290">
        <w:rPr>
          <w:rFonts w:ascii="Times New Roman" w:hAnsi="Times New Roman"/>
          <w:sz w:val="28"/>
          <w:szCs w:val="28"/>
          <w:lang w:val="uk-UA"/>
        </w:rPr>
        <w:t>Негативні</w:t>
      </w:r>
      <w:r w:rsidR="001F2290" w:rsidRPr="001F22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290">
        <w:rPr>
          <w:rFonts w:ascii="Times New Roman" w:hAnsi="Times New Roman"/>
          <w:sz w:val="28"/>
          <w:szCs w:val="28"/>
          <w:lang w:val="uk-UA"/>
        </w:rPr>
        <w:t>наслідк</w:t>
      </w:r>
      <w:r w:rsidR="002A33BB" w:rsidRPr="001F2290">
        <w:rPr>
          <w:rFonts w:ascii="Times New Roman" w:hAnsi="Times New Roman"/>
          <w:sz w:val="28"/>
          <w:szCs w:val="28"/>
          <w:lang w:val="uk-UA"/>
        </w:rPr>
        <w:t>и</w:t>
      </w:r>
      <w:r w:rsidRPr="001F2290">
        <w:rPr>
          <w:rFonts w:ascii="Times New Roman" w:hAnsi="Times New Roman"/>
          <w:sz w:val="28"/>
          <w:szCs w:val="28"/>
          <w:lang w:val="uk-UA"/>
        </w:rPr>
        <w:t xml:space="preserve"> прийняття регуляторного акта </w:t>
      </w:r>
      <w:r w:rsidR="002A33BB" w:rsidRPr="001F2290">
        <w:rPr>
          <w:rFonts w:ascii="Times New Roman" w:hAnsi="Times New Roman"/>
          <w:sz w:val="28"/>
          <w:szCs w:val="28"/>
          <w:lang w:val="uk-UA"/>
        </w:rPr>
        <w:t>відсутні</w:t>
      </w:r>
      <w:r w:rsidRPr="001F2290">
        <w:rPr>
          <w:rFonts w:ascii="Times New Roman" w:hAnsi="Times New Roman"/>
          <w:sz w:val="28"/>
          <w:szCs w:val="28"/>
          <w:lang w:val="uk-UA"/>
        </w:rPr>
        <w:t>.</w:t>
      </w: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F2290" w:rsidRPr="001F2290" w:rsidRDefault="001F2290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F2290" w:rsidRPr="001F2290" w:rsidRDefault="001F2290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1F22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2290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Pr="001F2290">
        <w:rPr>
          <w:rFonts w:ascii="Times New Roman" w:eastAsia="Times New Roman" w:hAnsi="Times New Roman"/>
          <w:b/>
          <w:sz w:val="28"/>
          <w:szCs w:val="28"/>
        </w:rPr>
        <w:tab/>
      </w:r>
      <w:r w:rsidR="001F2290" w:rsidRPr="001F2290">
        <w:rPr>
          <w:rFonts w:ascii="Times New Roman" w:eastAsia="Times New Roman" w:hAnsi="Times New Roman"/>
          <w:b/>
          <w:sz w:val="28"/>
          <w:szCs w:val="28"/>
        </w:rPr>
        <w:t>К</w:t>
      </w:r>
      <w:r w:rsidR="002A33BB" w:rsidRPr="001F2290">
        <w:rPr>
          <w:rFonts w:ascii="Times New Roman" w:eastAsia="Times New Roman" w:hAnsi="Times New Roman"/>
          <w:b/>
          <w:sz w:val="28"/>
          <w:szCs w:val="28"/>
        </w:rPr>
        <w:t>.</w:t>
      </w:r>
      <w:r w:rsidR="001F2290" w:rsidRPr="001F2290">
        <w:rPr>
          <w:rFonts w:ascii="Times New Roman" w:eastAsia="Times New Roman" w:hAnsi="Times New Roman"/>
          <w:b/>
          <w:sz w:val="28"/>
          <w:szCs w:val="28"/>
        </w:rPr>
        <w:t>М</w:t>
      </w:r>
      <w:r w:rsidR="002A33BB" w:rsidRPr="001F2290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1F2290" w:rsidRPr="001F2290">
        <w:rPr>
          <w:rFonts w:ascii="Times New Roman" w:eastAsia="Times New Roman" w:hAnsi="Times New Roman"/>
          <w:b/>
          <w:sz w:val="28"/>
          <w:szCs w:val="28"/>
        </w:rPr>
        <w:t>Ворушилін</w:t>
      </w: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3A3ECF" w:rsidRPr="001F2290" w:rsidRDefault="003A3ECF" w:rsidP="003A3E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25149" w:rsidRPr="001F2290" w:rsidRDefault="00625149"/>
    <w:p w:rsidR="004E706E" w:rsidRPr="001F2290" w:rsidRDefault="004E706E"/>
    <w:tbl>
      <w:tblPr>
        <w:tblW w:w="9576" w:type="dxa"/>
        <w:tblLook w:val="04A0"/>
      </w:tblPr>
      <w:tblGrid>
        <w:gridCol w:w="3267"/>
        <w:gridCol w:w="2228"/>
        <w:gridCol w:w="2551"/>
        <w:gridCol w:w="1530"/>
      </w:tblGrid>
      <w:tr w:rsidR="00922779" w:rsidTr="00922779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779" w:rsidRDefault="009227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922779" w:rsidRDefault="00922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779" w:rsidRDefault="00922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779" w:rsidRDefault="00922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779" w:rsidRDefault="00922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922779" w:rsidTr="00922779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2779" w:rsidTr="00922779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22779" w:rsidTr="00922779">
        <w:trPr>
          <w:trHeight w:val="1075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Відділ стратегії та нормативно-методологічного забезпечення/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професіонал 1 категорії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Хоменко М.С.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779" w:rsidRDefault="0092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E706E" w:rsidRPr="001F2290" w:rsidRDefault="004E706E"/>
    <w:sectPr w:rsidR="004E706E" w:rsidRPr="001F2290" w:rsidSect="002A33BB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1A9" w:rsidRDefault="002841A9" w:rsidP="002A33BB">
      <w:pPr>
        <w:spacing w:after="0" w:line="240" w:lineRule="auto"/>
      </w:pPr>
      <w:r>
        <w:separator/>
      </w:r>
    </w:p>
  </w:endnote>
  <w:endnote w:type="continuationSeparator" w:id="1">
    <w:p w:rsidR="002841A9" w:rsidRDefault="002841A9" w:rsidP="002A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1A9" w:rsidRDefault="002841A9" w:rsidP="002A33BB">
      <w:pPr>
        <w:spacing w:after="0" w:line="240" w:lineRule="auto"/>
      </w:pPr>
      <w:r>
        <w:separator/>
      </w:r>
    </w:p>
  </w:footnote>
  <w:footnote w:type="continuationSeparator" w:id="1">
    <w:p w:rsidR="002841A9" w:rsidRDefault="002841A9" w:rsidP="002A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0958"/>
      <w:docPartObj>
        <w:docPartGallery w:val="Page Numbers (Top of Page)"/>
        <w:docPartUnique/>
      </w:docPartObj>
    </w:sdtPr>
    <w:sdtContent>
      <w:p w:rsidR="002A33BB" w:rsidRDefault="00FC59EE">
        <w:pPr>
          <w:pStyle w:val="a7"/>
          <w:jc w:val="center"/>
        </w:pPr>
        <w:r>
          <w:fldChar w:fldCharType="begin"/>
        </w:r>
        <w:r w:rsidR="00394279">
          <w:instrText xml:space="preserve"> PAGE   \* MERGEFORMAT </w:instrText>
        </w:r>
        <w:r>
          <w:fldChar w:fldCharType="separate"/>
        </w:r>
        <w:r w:rsidR="009227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33BB" w:rsidRDefault="002A3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ECF"/>
    <w:rsid w:val="00020F39"/>
    <w:rsid w:val="00072249"/>
    <w:rsid w:val="00093215"/>
    <w:rsid w:val="000F051C"/>
    <w:rsid w:val="0013307A"/>
    <w:rsid w:val="001D5EB2"/>
    <w:rsid w:val="001F2290"/>
    <w:rsid w:val="002841A9"/>
    <w:rsid w:val="002A33BB"/>
    <w:rsid w:val="00382225"/>
    <w:rsid w:val="00392B9C"/>
    <w:rsid w:val="00394279"/>
    <w:rsid w:val="003A3ECF"/>
    <w:rsid w:val="004E706E"/>
    <w:rsid w:val="005E4FCE"/>
    <w:rsid w:val="00625149"/>
    <w:rsid w:val="00734A52"/>
    <w:rsid w:val="00817995"/>
    <w:rsid w:val="00862AC5"/>
    <w:rsid w:val="008828AE"/>
    <w:rsid w:val="008A588C"/>
    <w:rsid w:val="008B6636"/>
    <w:rsid w:val="00922779"/>
    <w:rsid w:val="009D11D6"/>
    <w:rsid w:val="009F280C"/>
    <w:rsid w:val="00A114BC"/>
    <w:rsid w:val="00B32833"/>
    <w:rsid w:val="00B8330A"/>
    <w:rsid w:val="00BE6F44"/>
    <w:rsid w:val="00DC09CB"/>
    <w:rsid w:val="00FC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E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A3E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3A3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A3ECF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rsid w:val="003A3ECF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3A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A33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33BB"/>
  </w:style>
  <w:style w:type="paragraph" w:styleId="a9">
    <w:name w:val="footer"/>
    <w:basedOn w:val="a"/>
    <w:link w:val="aa"/>
    <w:uiPriority w:val="99"/>
    <w:semiHidden/>
    <w:unhideWhenUsed/>
    <w:rsid w:val="002A33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khomenko</cp:lastModifiedBy>
  <cp:revision>8</cp:revision>
  <cp:lastPrinted>2016-06-21T07:19:00Z</cp:lastPrinted>
  <dcterms:created xsi:type="dcterms:W3CDTF">2016-02-02T07:06:00Z</dcterms:created>
  <dcterms:modified xsi:type="dcterms:W3CDTF">2016-06-21T07:20:00Z</dcterms:modified>
</cp:coreProperties>
</file>