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D1" w:rsidRPr="00187E8D" w:rsidRDefault="00D027D1" w:rsidP="00A17D26">
      <w:pPr>
        <w:pStyle w:val="Heading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D027D1" w:rsidRPr="00090EBD" w:rsidRDefault="00D027D1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D027D1" w:rsidRPr="00090EBD" w:rsidRDefault="00D027D1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D027D1" w:rsidRPr="00900472" w:rsidRDefault="00D027D1" w:rsidP="00A17D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00472">
        <w:rPr>
          <w:rFonts w:ascii="Times New Roman" w:hAnsi="Times New Roman"/>
          <w:b/>
          <w:sz w:val="28"/>
          <w:szCs w:val="28"/>
        </w:rPr>
        <w:t>АТ «</w:t>
      </w:r>
      <w:r>
        <w:rPr>
          <w:rFonts w:ascii="Times New Roman" w:hAnsi="Times New Roman"/>
          <w:b/>
          <w:sz w:val="28"/>
          <w:szCs w:val="28"/>
        </w:rPr>
        <w:t>ОМЕГА БАНК</w:t>
      </w:r>
      <w:r w:rsidRPr="00900472">
        <w:rPr>
          <w:rFonts w:ascii="Times New Roman" w:hAnsi="Times New Roman"/>
          <w:b/>
          <w:sz w:val="28"/>
          <w:szCs w:val="28"/>
        </w:rPr>
        <w:t>»</w:t>
      </w:r>
      <w:r w:rsidRPr="00900472">
        <w:rPr>
          <w:rFonts w:ascii="Times New Roman" w:hAnsi="Times New Roman"/>
          <w:b/>
          <w:sz w:val="28"/>
        </w:rPr>
        <w:t>,</w:t>
      </w:r>
    </w:p>
    <w:p w:rsidR="00D027D1" w:rsidRPr="00A17D26" w:rsidRDefault="00D027D1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D027D1" w:rsidRPr="00A17D26" w:rsidRDefault="00D027D1" w:rsidP="00A17D2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>
        <w:rPr>
          <w:rFonts w:ascii="Times New Roman" w:hAnsi="Times New Roman"/>
          <w:kern w:val="32"/>
          <w:sz w:val="28"/>
          <w:szCs w:val="28"/>
        </w:rPr>
        <w:t>П</w:t>
      </w:r>
      <w:r w:rsidRPr="005F55FB">
        <w:rPr>
          <w:rFonts w:ascii="Times New Roman" w:hAnsi="Times New Roman"/>
          <w:sz w:val="28"/>
          <w:szCs w:val="28"/>
        </w:rPr>
        <w:t>АТ «</w:t>
      </w:r>
      <w:r>
        <w:rPr>
          <w:rFonts w:ascii="Times New Roman" w:hAnsi="Times New Roman"/>
          <w:sz w:val="28"/>
          <w:szCs w:val="28"/>
        </w:rPr>
        <w:t>ОМЕГА БАНК</w:t>
      </w:r>
      <w:r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hAnsi="Times New Roman"/>
          <w:kern w:val="32"/>
          <w:sz w:val="28"/>
          <w:szCs w:val="28"/>
        </w:rPr>
        <w:t xml:space="preserve"> та можуть бути змінені Фондом </w:t>
      </w:r>
      <w:r>
        <w:rPr>
          <w:rFonts w:ascii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D027D1" w:rsidRDefault="00D027D1" w:rsidP="00B215B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D027D1" w:rsidRDefault="00D027D1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 xml:space="preserve">. Строки доступу до інформаційного </w:t>
      </w:r>
      <w:r w:rsidRPr="002F0C15">
        <w:rPr>
          <w:rFonts w:ascii="Times New Roman" w:hAnsi="Times New Roman"/>
          <w:sz w:val="28"/>
          <w:szCs w:val="28"/>
        </w:rPr>
        <w:t>приміщення</w:t>
      </w:r>
      <w:r>
        <w:rPr>
          <w:rFonts w:ascii="Times New Roman" w:hAnsi="Times New Roman"/>
          <w:sz w:val="28"/>
          <w:szCs w:val="28"/>
        </w:rPr>
        <w:t>, с</w:t>
      </w:r>
      <w:r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Pr="002F0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на електронну адресу, вказану в картці потенційного інвестора. </w:t>
      </w:r>
    </w:p>
    <w:p w:rsidR="00D027D1" w:rsidRPr="002F0C15" w:rsidRDefault="00D027D1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>
        <w:rPr>
          <w:rFonts w:ascii="Times New Roman" w:hAnsi="Times New Roman"/>
          <w:sz w:val="28"/>
          <w:szCs w:val="28"/>
        </w:rPr>
        <w:t xml:space="preserve">(за формою конкурсної пропозиції, визначеної в додатку 2 Положення № 2) </w:t>
      </w:r>
      <w:r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D027D1" w:rsidRDefault="00D027D1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5. Про намір отримати фінансову підтримку з боку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її бажаної </w:t>
      </w:r>
      <w:r w:rsidRPr="00706BE2">
        <w:rPr>
          <w:rFonts w:ascii="Times New Roman" w:hAnsi="Times New Roman"/>
          <w:sz w:val="28"/>
        </w:rPr>
        <w:t xml:space="preserve">форми </w:t>
      </w:r>
      <w:r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>
        <w:rPr>
          <w:rFonts w:ascii="Times New Roman" w:hAnsi="Times New Roman"/>
          <w:sz w:val="28"/>
          <w:szCs w:val="28"/>
        </w:rPr>
        <w:t>.</w:t>
      </w:r>
    </w:p>
    <w:p w:rsidR="00D027D1" w:rsidRDefault="00D027D1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7D1" w:rsidRDefault="00D027D1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315 000 грн. (триста п</w:t>
      </w:r>
      <w:r w:rsidRPr="005A585E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ятнадцять тисяч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П</w:t>
      </w:r>
      <w:r w:rsidRPr="005F55FB">
        <w:rPr>
          <w:rFonts w:ascii="Times New Roman" w:hAnsi="Times New Roman"/>
          <w:sz w:val="28"/>
          <w:szCs w:val="28"/>
        </w:rPr>
        <w:t>АТ «</w:t>
      </w:r>
      <w:r>
        <w:rPr>
          <w:rFonts w:ascii="Times New Roman" w:hAnsi="Times New Roman"/>
          <w:sz w:val="28"/>
          <w:szCs w:val="28"/>
        </w:rPr>
        <w:t>ОМЕГА БАНК</w:t>
      </w:r>
      <w:r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D027D1" w:rsidRDefault="00D027D1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та умови повернення інвестору гарантійного внеску визначені частиною третьою та четве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D027D1" w:rsidRPr="00F12BA7" w:rsidRDefault="00D027D1" w:rsidP="00A17D26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D027D1" w:rsidRPr="00BE3A0E" w:rsidRDefault="00D027D1" w:rsidP="00BD34C5">
      <w:pPr>
        <w:pStyle w:val="Heading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027D1" w:rsidRDefault="00D027D1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діяльності, залученим Фондом гарантування;</w:t>
      </w:r>
    </w:p>
    <w:p w:rsidR="00D027D1" w:rsidRDefault="00D027D1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запропонує найменшу ціну за зобов</w:t>
      </w:r>
      <w:r w:rsidRPr="00BD34C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D027D1" w:rsidRDefault="00D027D1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943A02">
        <w:rPr>
          <w:rFonts w:ascii="Times New Roman" w:hAnsi="Times New Roman"/>
          <w:sz w:val="28"/>
          <w:szCs w:val="28"/>
        </w:rPr>
        <w:t>ереможцем конкурсу може бути виключно кваліфікований інвестор, який</w:t>
      </w:r>
      <w:r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гарантування способом.</w:t>
      </w:r>
    </w:p>
    <w:p w:rsidR="00D027D1" w:rsidRPr="002555E3" w:rsidRDefault="00D027D1" w:rsidP="002555E3">
      <w:pPr>
        <w:ind w:firstLine="851"/>
        <w:jc w:val="both"/>
      </w:pPr>
      <w:r>
        <w:rPr>
          <w:rFonts w:ascii="Times New Roman" w:hAnsi="Times New Roman"/>
          <w:kern w:val="32"/>
          <w:sz w:val="28"/>
          <w:szCs w:val="28"/>
        </w:rPr>
        <w:t xml:space="preserve">9.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 xml:space="preserve">відбудеться </w:t>
      </w:r>
      <w:r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D027D1" w:rsidRDefault="00D027D1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2B13B2">
        <w:rPr>
          <w:rFonts w:ascii="Times New Roman" w:hAnsi="Times New Roman"/>
          <w:sz w:val="28"/>
        </w:rPr>
        <w:t>. Догов</w:t>
      </w:r>
      <w:r>
        <w:rPr>
          <w:rFonts w:ascii="Times New Roman" w:hAnsi="Times New Roman"/>
          <w:sz w:val="28"/>
        </w:rPr>
        <w:t>ори</w:t>
      </w:r>
      <w:r w:rsidRPr="002B13B2">
        <w:rPr>
          <w:rFonts w:ascii="Times New Roman" w:hAnsi="Times New Roman"/>
          <w:sz w:val="28"/>
        </w:rPr>
        <w:t xml:space="preserve"> про відступлення права вимо</w:t>
      </w:r>
      <w:r>
        <w:rPr>
          <w:rFonts w:ascii="Times New Roman" w:hAnsi="Times New Roman"/>
          <w:sz w:val="28"/>
        </w:rPr>
        <w:t xml:space="preserve">ги та про переведення боргу або </w:t>
      </w:r>
      <w:r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>
        <w:rPr>
          <w:rFonts w:ascii="Times New Roman" w:hAnsi="Times New Roman"/>
          <w:sz w:val="28"/>
        </w:rPr>
        <w:t xml:space="preserve">урсу у разі отримання Фондом гарантування </w:t>
      </w:r>
      <w:r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D027D1" w:rsidRDefault="00D027D1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D027D1" w:rsidRDefault="00D027D1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>
        <w:rPr>
          <w:rFonts w:ascii="Times New Roman" w:hAnsi="Times New Roman"/>
          <w:sz w:val="28"/>
        </w:rPr>
        <w:t xml:space="preserve"> за умови отримання позитивного висновку Національного банку України.</w:t>
      </w:r>
    </w:p>
    <w:p w:rsidR="00D027D1" w:rsidRPr="00584BA3" w:rsidRDefault="00D027D1" w:rsidP="00E80380">
      <w:pPr>
        <w:pStyle w:val="Heading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 w:rsidRPr="009A10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>
        <w:rPr>
          <w:rFonts w:ascii="Times New Roman" w:hAnsi="Times New Roman"/>
          <w:b w:val="0"/>
          <w:sz w:val="28"/>
          <w:szCs w:val="28"/>
        </w:rPr>
        <w:t>приймаючому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593FB1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>
        <w:rPr>
          <w:rFonts w:ascii="Times New Roman" w:hAnsi="Times New Roman"/>
          <w:b w:val="0"/>
          <w:sz w:val="28"/>
          <w:szCs w:val="28"/>
        </w:rPr>
        <w:t>приймаючий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договорів, визначених пунктом 10 даних умов</w:t>
      </w:r>
      <w:r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D027D1" w:rsidRPr="00F12BA7" w:rsidRDefault="00D027D1" w:rsidP="00A17D26">
      <w:pPr>
        <w:pStyle w:val="Heading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12.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D027D1" w:rsidRDefault="00D027D1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D027D1" w:rsidRDefault="00D027D1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D027D1" w:rsidRDefault="00D027D1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D027D1" w:rsidRDefault="00D027D1"/>
    <w:sectPr w:rsidR="00D027D1" w:rsidSect="009D0A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D1" w:rsidRDefault="00D027D1" w:rsidP="00A17D26">
      <w:pPr>
        <w:spacing w:after="0" w:line="240" w:lineRule="auto"/>
      </w:pPr>
      <w:r>
        <w:separator/>
      </w:r>
    </w:p>
  </w:endnote>
  <w:endnote w:type="continuationSeparator" w:id="0">
    <w:p w:rsidR="00D027D1" w:rsidRDefault="00D027D1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D1" w:rsidRDefault="00D027D1">
    <w:pPr>
      <w:pStyle w:val="Footer"/>
      <w:jc w:val="right"/>
    </w:pPr>
    <w:fldSimple w:instr="PAGE   \* MERGEFORMAT">
      <w:r w:rsidRPr="000D2A13">
        <w:rPr>
          <w:noProof/>
          <w:lang w:val="ru-RU"/>
        </w:rPr>
        <w:t>3</w:t>
      </w:r>
    </w:fldSimple>
  </w:p>
  <w:p w:rsidR="00D027D1" w:rsidRDefault="00D02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D1" w:rsidRDefault="00D027D1" w:rsidP="00A17D26">
      <w:pPr>
        <w:spacing w:after="0" w:line="240" w:lineRule="auto"/>
      </w:pPr>
      <w:r>
        <w:separator/>
      </w:r>
    </w:p>
  </w:footnote>
  <w:footnote w:type="continuationSeparator" w:id="0">
    <w:p w:rsidR="00D027D1" w:rsidRDefault="00D027D1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6D"/>
    <w:rsid w:val="00006D46"/>
    <w:rsid w:val="00060383"/>
    <w:rsid w:val="000853BE"/>
    <w:rsid w:val="00090EBD"/>
    <w:rsid w:val="000D2A13"/>
    <w:rsid w:val="00111470"/>
    <w:rsid w:val="00123FF9"/>
    <w:rsid w:val="001367DF"/>
    <w:rsid w:val="00186042"/>
    <w:rsid w:val="00187E8D"/>
    <w:rsid w:val="001D5353"/>
    <w:rsid w:val="001E37BD"/>
    <w:rsid w:val="00235045"/>
    <w:rsid w:val="002555E3"/>
    <w:rsid w:val="00271756"/>
    <w:rsid w:val="00294AD5"/>
    <w:rsid w:val="002B13B2"/>
    <w:rsid w:val="002B7CE4"/>
    <w:rsid w:val="002F0C15"/>
    <w:rsid w:val="00314D6B"/>
    <w:rsid w:val="00315D55"/>
    <w:rsid w:val="00372D53"/>
    <w:rsid w:val="003E03AA"/>
    <w:rsid w:val="004156B6"/>
    <w:rsid w:val="00416F81"/>
    <w:rsid w:val="004312E7"/>
    <w:rsid w:val="00442224"/>
    <w:rsid w:val="00454603"/>
    <w:rsid w:val="00484100"/>
    <w:rsid w:val="004A00EA"/>
    <w:rsid w:val="004B5FAF"/>
    <w:rsid w:val="00563CA2"/>
    <w:rsid w:val="00584BA3"/>
    <w:rsid w:val="00593FB1"/>
    <w:rsid w:val="005A585E"/>
    <w:rsid w:val="005A6513"/>
    <w:rsid w:val="005F0E59"/>
    <w:rsid w:val="005F55FB"/>
    <w:rsid w:val="00602F2D"/>
    <w:rsid w:val="0064076D"/>
    <w:rsid w:val="006A67D5"/>
    <w:rsid w:val="00706BE2"/>
    <w:rsid w:val="00712022"/>
    <w:rsid w:val="00743119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3A0E"/>
    <w:rsid w:val="00BE5442"/>
    <w:rsid w:val="00C63278"/>
    <w:rsid w:val="00C70F05"/>
    <w:rsid w:val="00C92CC9"/>
    <w:rsid w:val="00CE63B6"/>
    <w:rsid w:val="00D027D1"/>
    <w:rsid w:val="00D41BB8"/>
    <w:rsid w:val="00D45859"/>
    <w:rsid w:val="00D56DC1"/>
    <w:rsid w:val="00DB417F"/>
    <w:rsid w:val="00DD5765"/>
    <w:rsid w:val="00DD7107"/>
    <w:rsid w:val="00DF2A06"/>
    <w:rsid w:val="00E4056D"/>
    <w:rsid w:val="00E66492"/>
    <w:rsid w:val="00E80380"/>
    <w:rsid w:val="00EA18AF"/>
    <w:rsid w:val="00F05E37"/>
    <w:rsid w:val="00F12BA7"/>
    <w:rsid w:val="00F83054"/>
    <w:rsid w:val="00FD5409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7D26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D26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D26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D26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7D26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7D26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7D26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7D26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7D26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7D26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B215B6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AD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</Pages>
  <Words>925</Words>
  <Characters>5279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35</cp:revision>
  <cp:lastPrinted>2015-03-13T07:51:00Z</cp:lastPrinted>
  <dcterms:created xsi:type="dcterms:W3CDTF">2015-01-28T14:22:00Z</dcterms:created>
  <dcterms:modified xsi:type="dcterms:W3CDTF">2015-03-13T12:39:00Z</dcterms:modified>
</cp:coreProperties>
</file>