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678" w:rsidRPr="00285421" w:rsidRDefault="005B1036" w:rsidP="00026FCF">
      <w:pPr>
        <w:jc w:val="center"/>
        <w:rPr>
          <w:rFonts w:ascii="Times New Roman" w:hAnsi="Times New Roman" w:cs="Times New Roman"/>
        </w:rPr>
      </w:pPr>
    </w:p>
    <w:tbl>
      <w:tblPr>
        <w:tblW w:w="5000" w:type="pct"/>
        <w:tblCellMar>
          <w:left w:w="0" w:type="dxa"/>
          <w:right w:w="0" w:type="dxa"/>
        </w:tblCellMar>
        <w:tblLook w:val="04A0" w:firstRow="1" w:lastRow="0" w:firstColumn="1" w:lastColumn="0" w:noHBand="0" w:noVBand="1"/>
      </w:tblPr>
      <w:tblGrid>
        <w:gridCol w:w="5783"/>
        <w:gridCol w:w="3856"/>
      </w:tblGrid>
      <w:tr w:rsidR="00026FCF" w:rsidRPr="00026FCF" w:rsidTr="00026FCF">
        <w:tc>
          <w:tcPr>
            <w:tcW w:w="12135" w:type="dxa"/>
            <w:gridSpan w:val="2"/>
            <w:hideMark/>
          </w:tcPr>
          <w:p w:rsidR="00026FCF" w:rsidRPr="00026FCF" w:rsidRDefault="00026FCF" w:rsidP="00026FCF">
            <w:pPr>
              <w:spacing w:before="300" w:after="150" w:line="240" w:lineRule="auto"/>
              <w:jc w:val="center"/>
              <w:rPr>
                <w:rFonts w:ascii="Times New Roman" w:eastAsia="Times New Roman" w:hAnsi="Times New Roman" w:cs="Times New Roman"/>
                <w:sz w:val="24"/>
                <w:szCs w:val="24"/>
                <w:lang w:eastAsia="uk-UA"/>
              </w:rPr>
            </w:pPr>
            <w:r w:rsidRPr="00285421">
              <w:rPr>
                <w:rFonts w:ascii="Times New Roman" w:eastAsia="Times New Roman" w:hAnsi="Times New Roman" w:cs="Times New Roman"/>
                <w:noProof/>
                <w:sz w:val="24"/>
                <w:szCs w:val="24"/>
                <w:lang w:eastAsia="uk-UA"/>
              </w:rPr>
              <w:drawing>
                <wp:inline distT="0" distB="0" distL="0" distR="0">
                  <wp:extent cx="573405" cy="760095"/>
                  <wp:effectExtent l="0" t="0" r="0" b="1905"/>
                  <wp:docPr id="4" name="Рисунок 4"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 cy="760095"/>
                          </a:xfrm>
                          <a:prstGeom prst="rect">
                            <a:avLst/>
                          </a:prstGeom>
                          <a:noFill/>
                          <a:ln>
                            <a:noFill/>
                          </a:ln>
                        </pic:spPr>
                      </pic:pic>
                    </a:graphicData>
                  </a:graphic>
                </wp:inline>
              </w:drawing>
            </w:r>
          </w:p>
        </w:tc>
      </w:tr>
      <w:tr w:rsidR="00026FCF" w:rsidRPr="00026FCF" w:rsidTr="00026FCF">
        <w:tc>
          <w:tcPr>
            <w:tcW w:w="12135" w:type="dxa"/>
            <w:gridSpan w:val="2"/>
            <w:hideMark/>
          </w:tcPr>
          <w:p w:rsidR="00026FCF" w:rsidRPr="00026FCF" w:rsidRDefault="00026FCF" w:rsidP="00026FCF">
            <w:pPr>
              <w:spacing w:before="150" w:after="0" w:line="240" w:lineRule="auto"/>
              <w:jc w:val="center"/>
              <w:rPr>
                <w:rFonts w:ascii="Times New Roman" w:eastAsia="Times New Roman" w:hAnsi="Times New Roman" w:cs="Times New Roman"/>
                <w:sz w:val="24"/>
                <w:szCs w:val="24"/>
                <w:lang w:eastAsia="uk-UA"/>
              </w:rPr>
            </w:pPr>
            <w:r w:rsidRPr="00285421">
              <w:rPr>
                <w:rFonts w:ascii="Times New Roman" w:eastAsia="Times New Roman" w:hAnsi="Times New Roman" w:cs="Times New Roman"/>
                <w:b/>
                <w:bCs/>
                <w:sz w:val="28"/>
                <w:szCs w:val="28"/>
                <w:lang w:eastAsia="uk-UA"/>
              </w:rPr>
              <w:t>ВИКОНАВЧА ДИРЕКЦІЯ ФОНДУ ГАРАНТУВАННЯ ВКЛАДІВ ФІЗИЧНИХ ОСІБ</w:t>
            </w:r>
          </w:p>
        </w:tc>
      </w:tr>
      <w:tr w:rsidR="00026FCF" w:rsidRPr="00026FCF" w:rsidTr="00026FCF">
        <w:tc>
          <w:tcPr>
            <w:tcW w:w="12135" w:type="dxa"/>
            <w:gridSpan w:val="2"/>
            <w:hideMark/>
          </w:tcPr>
          <w:p w:rsidR="00026FCF" w:rsidRPr="00026FCF" w:rsidRDefault="00026FCF" w:rsidP="00026FCF">
            <w:pPr>
              <w:spacing w:before="300" w:after="150" w:line="240" w:lineRule="auto"/>
              <w:jc w:val="center"/>
              <w:rPr>
                <w:rFonts w:ascii="Times New Roman" w:eastAsia="Times New Roman" w:hAnsi="Times New Roman" w:cs="Times New Roman"/>
                <w:sz w:val="24"/>
                <w:szCs w:val="24"/>
                <w:lang w:eastAsia="uk-UA"/>
              </w:rPr>
            </w:pPr>
            <w:r w:rsidRPr="00285421">
              <w:rPr>
                <w:rFonts w:ascii="Times New Roman" w:eastAsia="Times New Roman" w:hAnsi="Times New Roman" w:cs="Times New Roman"/>
                <w:b/>
                <w:bCs/>
                <w:sz w:val="32"/>
                <w:szCs w:val="32"/>
                <w:lang w:eastAsia="uk-UA"/>
              </w:rPr>
              <w:t>РІШЕННЯ</w:t>
            </w:r>
          </w:p>
        </w:tc>
      </w:tr>
      <w:tr w:rsidR="00026FCF" w:rsidRPr="00026FCF" w:rsidTr="00026FCF">
        <w:tc>
          <w:tcPr>
            <w:tcW w:w="12135" w:type="dxa"/>
            <w:gridSpan w:val="2"/>
            <w:hideMark/>
          </w:tcPr>
          <w:p w:rsidR="00026FCF" w:rsidRPr="00026FCF" w:rsidRDefault="00026FCF" w:rsidP="00026FCF">
            <w:pPr>
              <w:spacing w:before="150" w:after="150" w:line="240" w:lineRule="auto"/>
              <w:ind w:left="450" w:right="450"/>
              <w:jc w:val="center"/>
              <w:rPr>
                <w:rFonts w:ascii="Times New Roman" w:eastAsia="Times New Roman" w:hAnsi="Times New Roman" w:cs="Times New Roman"/>
                <w:sz w:val="24"/>
                <w:szCs w:val="24"/>
                <w:lang w:eastAsia="uk-UA"/>
              </w:rPr>
            </w:pPr>
            <w:r w:rsidRPr="00285421">
              <w:rPr>
                <w:rFonts w:ascii="Times New Roman" w:eastAsia="Times New Roman" w:hAnsi="Times New Roman" w:cs="Times New Roman"/>
                <w:b/>
                <w:bCs/>
                <w:sz w:val="24"/>
                <w:szCs w:val="24"/>
                <w:lang w:eastAsia="uk-UA"/>
              </w:rPr>
              <w:t>15.02.2018  № 465</w:t>
            </w:r>
          </w:p>
        </w:tc>
      </w:tr>
      <w:tr w:rsidR="00026FCF" w:rsidRPr="00026FCF" w:rsidTr="00026FCF">
        <w:tc>
          <w:tcPr>
            <w:tcW w:w="3000" w:type="pct"/>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bookmarkStart w:id="0" w:name="n3"/>
            <w:bookmarkEnd w:id="0"/>
            <w:r w:rsidRPr="00026FCF">
              <w:rPr>
                <w:rFonts w:ascii="Times New Roman" w:eastAsia="Times New Roman" w:hAnsi="Times New Roman" w:cs="Times New Roman"/>
                <w:b/>
                <w:bCs/>
                <w:sz w:val="24"/>
                <w:szCs w:val="24"/>
                <w:lang w:eastAsia="uk-UA"/>
              </w:rPr>
              <w:br/>
            </w:r>
          </w:p>
        </w:tc>
        <w:tc>
          <w:tcPr>
            <w:tcW w:w="2000" w:type="pct"/>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r w:rsidRPr="00285421">
              <w:rPr>
                <w:rFonts w:ascii="Times New Roman" w:eastAsia="Times New Roman" w:hAnsi="Times New Roman" w:cs="Times New Roman"/>
                <w:b/>
                <w:bCs/>
                <w:sz w:val="24"/>
                <w:szCs w:val="24"/>
                <w:lang w:eastAsia="uk-UA"/>
              </w:rPr>
              <w:t>Зареєстровано в Міністерстві</w:t>
            </w:r>
            <w:r w:rsidRPr="00026FCF">
              <w:rPr>
                <w:rFonts w:ascii="Times New Roman" w:eastAsia="Times New Roman" w:hAnsi="Times New Roman" w:cs="Times New Roman"/>
                <w:sz w:val="24"/>
                <w:szCs w:val="24"/>
                <w:lang w:eastAsia="uk-UA"/>
              </w:rPr>
              <w:br/>
            </w:r>
            <w:r w:rsidRPr="00285421">
              <w:rPr>
                <w:rFonts w:ascii="Times New Roman" w:eastAsia="Times New Roman" w:hAnsi="Times New Roman" w:cs="Times New Roman"/>
                <w:b/>
                <w:bCs/>
                <w:sz w:val="24"/>
                <w:szCs w:val="24"/>
                <w:lang w:eastAsia="uk-UA"/>
              </w:rPr>
              <w:t>юстиції України</w:t>
            </w:r>
            <w:r w:rsidRPr="00026FCF">
              <w:rPr>
                <w:rFonts w:ascii="Times New Roman" w:eastAsia="Times New Roman" w:hAnsi="Times New Roman" w:cs="Times New Roman"/>
                <w:sz w:val="24"/>
                <w:szCs w:val="24"/>
                <w:lang w:eastAsia="uk-UA"/>
              </w:rPr>
              <w:br/>
            </w:r>
            <w:r w:rsidRPr="00285421">
              <w:rPr>
                <w:rFonts w:ascii="Times New Roman" w:eastAsia="Times New Roman" w:hAnsi="Times New Roman" w:cs="Times New Roman"/>
                <w:b/>
                <w:bCs/>
                <w:sz w:val="24"/>
                <w:szCs w:val="24"/>
                <w:lang w:eastAsia="uk-UA"/>
              </w:rPr>
              <w:t>15 березня 2018 р.</w:t>
            </w:r>
            <w:r w:rsidRPr="00026FCF">
              <w:rPr>
                <w:rFonts w:ascii="Times New Roman" w:eastAsia="Times New Roman" w:hAnsi="Times New Roman" w:cs="Times New Roman"/>
                <w:sz w:val="24"/>
                <w:szCs w:val="24"/>
                <w:lang w:eastAsia="uk-UA"/>
              </w:rPr>
              <w:br/>
            </w:r>
            <w:r w:rsidRPr="00285421">
              <w:rPr>
                <w:rFonts w:ascii="Times New Roman" w:eastAsia="Times New Roman" w:hAnsi="Times New Roman" w:cs="Times New Roman"/>
                <w:b/>
                <w:bCs/>
                <w:sz w:val="24"/>
                <w:szCs w:val="24"/>
                <w:lang w:eastAsia="uk-UA"/>
              </w:rPr>
              <w:t>за № 313/31765</w:t>
            </w:r>
          </w:p>
        </w:tc>
      </w:tr>
    </w:tbl>
    <w:p w:rsidR="00026FCF" w:rsidRPr="00026FCF" w:rsidRDefault="00026FCF" w:rsidP="00026FCF">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4"/>
      <w:bookmarkEnd w:id="1"/>
      <w:r w:rsidRPr="00285421">
        <w:rPr>
          <w:rFonts w:ascii="Times New Roman" w:eastAsia="Times New Roman" w:hAnsi="Times New Roman" w:cs="Times New Roman"/>
          <w:b/>
          <w:bCs/>
          <w:color w:val="333333"/>
          <w:sz w:val="32"/>
          <w:szCs w:val="32"/>
          <w:lang w:eastAsia="uk-UA"/>
        </w:rPr>
        <w:t>Про затвердження Положення про оренду майна неплатоспроможних банків</w:t>
      </w:r>
    </w:p>
    <w:p w:rsidR="00026FCF" w:rsidRPr="00026FCF" w:rsidRDefault="00026FCF" w:rsidP="00026FCF">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2" w:name="n105"/>
      <w:bookmarkEnd w:id="2"/>
      <w:r w:rsidRPr="00026FCF">
        <w:rPr>
          <w:rFonts w:ascii="Times New Roman" w:eastAsia="Times New Roman" w:hAnsi="Times New Roman" w:cs="Times New Roman"/>
          <w:color w:val="333333"/>
          <w:sz w:val="24"/>
          <w:szCs w:val="24"/>
          <w:lang w:eastAsia="uk-UA"/>
        </w:rPr>
        <w:t>{Із змінами, внесеними згідно з Рішеннями Фонду гарантування вкладів фізичних осіб</w:t>
      </w:r>
      <w:r w:rsidRPr="00026FCF">
        <w:rPr>
          <w:rFonts w:ascii="Times New Roman" w:eastAsia="Times New Roman" w:hAnsi="Times New Roman" w:cs="Times New Roman"/>
          <w:color w:val="333333"/>
          <w:sz w:val="24"/>
          <w:szCs w:val="24"/>
          <w:lang w:eastAsia="uk-UA"/>
        </w:rPr>
        <w:br/>
      </w:r>
      <w:hyperlink r:id="rId5" w:anchor="n2" w:tgtFrame="_blank" w:history="1">
        <w:r w:rsidRPr="00285421">
          <w:rPr>
            <w:rFonts w:ascii="Times New Roman" w:eastAsia="Times New Roman" w:hAnsi="Times New Roman" w:cs="Times New Roman"/>
            <w:color w:val="000099"/>
            <w:sz w:val="24"/>
            <w:szCs w:val="24"/>
            <w:u w:val="single"/>
            <w:lang w:eastAsia="uk-UA"/>
          </w:rPr>
          <w:t>№ 1418 від 17.05.2018</w:t>
        </w:r>
      </w:hyperlink>
      <w:r w:rsidRPr="00026FCF">
        <w:rPr>
          <w:rFonts w:ascii="Times New Roman" w:eastAsia="Times New Roman" w:hAnsi="Times New Roman" w:cs="Times New Roman"/>
          <w:color w:val="333333"/>
          <w:sz w:val="24"/>
          <w:szCs w:val="24"/>
          <w:lang w:eastAsia="uk-UA"/>
        </w:rPr>
        <w:br/>
      </w:r>
      <w:hyperlink r:id="rId6" w:anchor="n2" w:tgtFrame="_blank" w:history="1">
        <w:r w:rsidRPr="00285421">
          <w:rPr>
            <w:rFonts w:ascii="Times New Roman" w:eastAsia="Times New Roman" w:hAnsi="Times New Roman" w:cs="Times New Roman"/>
            <w:color w:val="000099"/>
            <w:sz w:val="24"/>
            <w:szCs w:val="24"/>
            <w:u w:val="single"/>
            <w:lang w:eastAsia="uk-UA"/>
          </w:rPr>
          <w:t>№ 3017 від 08.11.2018</w:t>
        </w:r>
      </w:hyperlink>
      <w:r w:rsidRPr="00026FCF">
        <w:rPr>
          <w:rFonts w:ascii="Times New Roman" w:eastAsia="Times New Roman" w:hAnsi="Times New Roman" w:cs="Times New Roman"/>
          <w:color w:val="333333"/>
          <w:sz w:val="24"/>
          <w:szCs w:val="24"/>
          <w:lang w:eastAsia="uk-UA"/>
        </w:rPr>
        <w:br/>
      </w:r>
      <w:hyperlink r:id="rId7" w:anchor="n4" w:tgtFrame="_blank" w:history="1">
        <w:r w:rsidRPr="00285421">
          <w:rPr>
            <w:rFonts w:ascii="Times New Roman" w:eastAsia="Times New Roman" w:hAnsi="Times New Roman" w:cs="Times New Roman"/>
            <w:color w:val="000099"/>
            <w:sz w:val="24"/>
            <w:szCs w:val="24"/>
            <w:u w:val="single"/>
            <w:lang w:eastAsia="uk-UA"/>
          </w:rPr>
          <w:t>№ 966 від 28.11.2022</w:t>
        </w:r>
      </w:hyperlink>
      <w:r w:rsidRPr="00026FCF">
        <w:rPr>
          <w:rFonts w:ascii="Times New Roman" w:eastAsia="Times New Roman" w:hAnsi="Times New Roman" w:cs="Times New Roman"/>
          <w:color w:val="333333"/>
          <w:sz w:val="24"/>
          <w:szCs w:val="24"/>
          <w:lang w:eastAsia="uk-UA"/>
        </w:rPr>
        <w:br/>
      </w:r>
      <w:hyperlink r:id="rId8" w:anchor="n4" w:tgtFrame="_blank" w:history="1">
        <w:r w:rsidRPr="00285421">
          <w:rPr>
            <w:rFonts w:ascii="Times New Roman" w:eastAsia="Times New Roman" w:hAnsi="Times New Roman" w:cs="Times New Roman"/>
            <w:color w:val="000099"/>
            <w:sz w:val="24"/>
            <w:szCs w:val="24"/>
            <w:u w:val="single"/>
            <w:lang w:eastAsia="uk-UA"/>
          </w:rPr>
          <w:t>№ 677 від 08.06.2023</w:t>
        </w:r>
      </w:hyperlink>
      <w:r w:rsidRPr="00026FCF">
        <w:rPr>
          <w:rFonts w:ascii="Times New Roman" w:eastAsia="Times New Roman" w:hAnsi="Times New Roman" w:cs="Times New Roman"/>
          <w:color w:val="333333"/>
          <w:sz w:val="24"/>
          <w:szCs w:val="24"/>
          <w:lang w:eastAsia="uk-UA"/>
        </w:rPr>
        <w:t>}</w:t>
      </w:r>
    </w:p>
    <w:p w:rsidR="00026FCF" w:rsidRPr="00026FCF" w:rsidRDefault="00026FCF" w:rsidP="00026FCF">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 w:name="n152"/>
      <w:bookmarkEnd w:id="3"/>
      <w:r w:rsidRPr="00285421">
        <w:rPr>
          <w:rFonts w:ascii="Times New Roman" w:eastAsia="Times New Roman" w:hAnsi="Times New Roman" w:cs="Times New Roman"/>
          <w:i/>
          <w:iCs/>
          <w:color w:val="333333"/>
          <w:sz w:val="24"/>
          <w:szCs w:val="24"/>
          <w:shd w:val="clear" w:color="auto" w:fill="FFFFFF"/>
          <w:lang w:eastAsia="uk-UA"/>
        </w:rPr>
        <w:t>{Щодо дії норм Положення про оренду майна неплатоспроможних банків в умовах воєнного стану див. Рішення Фонду гарантування вкладів фізичних осіб </w:t>
      </w:r>
      <w:hyperlink r:id="rId9" w:anchor="n5" w:tgtFrame="_blank" w:history="1">
        <w:r w:rsidRPr="00285421">
          <w:rPr>
            <w:rFonts w:ascii="Times New Roman" w:eastAsia="Times New Roman" w:hAnsi="Times New Roman" w:cs="Times New Roman"/>
            <w:i/>
            <w:iCs/>
            <w:color w:val="000099"/>
            <w:sz w:val="24"/>
            <w:szCs w:val="24"/>
            <w:u w:val="single"/>
            <w:lang w:eastAsia="uk-UA"/>
          </w:rPr>
          <w:t>№ 220 від 23.02.2023</w:t>
        </w:r>
      </w:hyperlink>
      <w:r w:rsidRPr="00285421">
        <w:rPr>
          <w:rFonts w:ascii="Times New Roman" w:eastAsia="Times New Roman" w:hAnsi="Times New Roman" w:cs="Times New Roman"/>
          <w:i/>
          <w:iCs/>
          <w:color w:val="333333"/>
          <w:sz w:val="24"/>
          <w:szCs w:val="24"/>
          <w:shd w:val="clear" w:color="auto" w:fill="FFFFFF"/>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5"/>
      <w:bookmarkEnd w:id="4"/>
      <w:r w:rsidRPr="00026FCF">
        <w:rPr>
          <w:rFonts w:ascii="Times New Roman" w:eastAsia="Times New Roman" w:hAnsi="Times New Roman" w:cs="Times New Roman"/>
          <w:color w:val="333333"/>
          <w:sz w:val="24"/>
          <w:szCs w:val="24"/>
          <w:lang w:eastAsia="uk-UA"/>
        </w:rPr>
        <w:t>Відповідно до </w:t>
      </w:r>
      <w:hyperlink r:id="rId10" w:anchor="n137" w:tgtFrame="_blank" w:history="1">
        <w:r w:rsidRPr="00285421">
          <w:rPr>
            <w:rFonts w:ascii="Times New Roman" w:eastAsia="Times New Roman" w:hAnsi="Times New Roman" w:cs="Times New Roman"/>
            <w:color w:val="000099"/>
            <w:sz w:val="24"/>
            <w:szCs w:val="24"/>
            <w:u w:val="single"/>
            <w:lang w:eastAsia="uk-UA"/>
          </w:rPr>
          <w:t>пункту 10</w:t>
        </w:r>
      </w:hyperlink>
      <w:r w:rsidRPr="00026FCF">
        <w:rPr>
          <w:rFonts w:ascii="Times New Roman" w:eastAsia="Times New Roman" w:hAnsi="Times New Roman" w:cs="Times New Roman"/>
          <w:color w:val="333333"/>
          <w:sz w:val="24"/>
          <w:szCs w:val="24"/>
          <w:lang w:eastAsia="uk-UA"/>
        </w:rPr>
        <w:t> частини першої та </w:t>
      </w:r>
      <w:hyperlink r:id="rId11" w:anchor="n160" w:tgtFrame="_blank" w:history="1">
        <w:r w:rsidRPr="00285421">
          <w:rPr>
            <w:rFonts w:ascii="Times New Roman" w:eastAsia="Times New Roman" w:hAnsi="Times New Roman" w:cs="Times New Roman"/>
            <w:color w:val="000099"/>
            <w:sz w:val="24"/>
            <w:szCs w:val="24"/>
            <w:u w:val="single"/>
            <w:lang w:eastAsia="uk-UA"/>
          </w:rPr>
          <w:t>пункту 1</w:t>
        </w:r>
      </w:hyperlink>
      <w:r w:rsidRPr="00026FCF">
        <w:rPr>
          <w:rFonts w:ascii="Times New Roman" w:eastAsia="Times New Roman" w:hAnsi="Times New Roman" w:cs="Times New Roman"/>
          <w:color w:val="333333"/>
          <w:sz w:val="24"/>
          <w:szCs w:val="24"/>
          <w:lang w:eastAsia="uk-UA"/>
        </w:rPr>
        <w:t> частини п’ятої статті 12, </w:t>
      </w:r>
      <w:hyperlink r:id="rId12" w:anchor="n623" w:tgtFrame="_blank" w:history="1">
        <w:r w:rsidRPr="00285421">
          <w:rPr>
            <w:rFonts w:ascii="Times New Roman" w:eastAsia="Times New Roman" w:hAnsi="Times New Roman" w:cs="Times New Roman"/>
            <w:color w:val="000099"/>
            <w:sz w:val="24"/>
            <w:szCs w:val="24"/>
            <w:u w:val="single"/>
            <w:lang w:eastAsia="uk-UA"/>
          </w:rPr>
          <w:t>частини п’ятої</w:t>
        </w:r>
      </w:hyperlink>
      <w:r w:rsidRPr="00026FCF">
        <w:rPr>
          <w:rFonts w:ascii="Times New Roman" w:eastAsia="Times New Roman" w:hAnsi="Times New Roman" w:cs="Times New Roman"/>
          <w:color w:val="333333"/>
          <w:sz w:val="24"/>
          <w:szCs w:val="24"/>
          <w:lang w:eastAsia="uk-UA"/>
        </w:rPr>
        <w:t> статті 51 Закону України «Про систему гарантування вкладів фізичних осіб» виконавча дирекція Фонду гарантування вкладів фізичних осіб </w:t>
      </w:r>
      <w:r w:rsidRPr="00285421">
        <w:rPr>
          <w:rFonts w:ascii="Times New Roman" w:eastAsia="Times New Roman" w:hAnsi="Times New Roman" w:cs="Times New Roman"/>
          <w:b/>
          <w:bCs/>
          <w:color w:val="333333"/>
          <w:spacing w:val="30"/>
          <w:sz w:val="24"/>
          <w:szCs w:val="24"/>
          <w:lang w:eastAsia="uk-UA"/>
        </w:rPr>
        <w:t>ВИРІШИЛА:</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6"/>
      <w:bookmarkEnd w:id="5"/>
      <w:r w:rsidRPr="00026FCF">
        <w:rPr>
          <w:rFonts w:ascii="Times New Roman" w:eastAsia="Times New Roman" w:hAnsi="Times New Roman" w:cs="Times New Roman"/>
          <w:color w:val="333333"/>
          <w:sz w:val="24"/>
          <w:szCs w:val="24"/>
          <w:lang w:eastAsia="uk-UA"/>
        </w:rPr>
        <w:t>1. Затвердити </w:t>
      </w:r>
      <w:hyperlink r:id="rId13" w:anchor="n14" w:history="1">
        <w:r w:rsidRPr="00285421">
          <w:rPr>
            <w:rFonts w:ascii="Times New Roman" w:eastAsia="Times New Roman" w:hAnsi="Times New Roman" w:cs="Times New Roman"/>
            <w:color w:val="006600"/>
            <w:sz w:val="24"/>
            <w:szCs w:val="24"/>
            <w:u w:val="single"/>
            <w:lang w:eastAsia="uk-UA"/>
          </w:rPr>
          <w:t>Положення про оренду майна неплатоспроможних банків</w:t>
        </w:r>
      </w:hyperlink>
      <w:r w:rsidRPr="00026FCF">
        <w:rPr>
          <w:rFonts w:ascii="Times New Roman" w:eastAsia="Times New Roman" w:hAnsi="Times New Roman" w:cs="Times New Roman"/>
          <w:color w:val="333333"/>
          <w:sz w:val="24"/>
          <w:szCs w:val="24"/>
          <w:lang w:eastAsia="uk-UA"/>
        </w:rPr>
        <w:t>, що додається.</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7"/>
      <w:bookmarkEnd w:id="6"/>
      <w:r w:rsidRPr="00026FCF">
        <w:rPr>
          <w:rFonts w:ascii="Times New Roman" w:eastAsia="Times New Roman" w:hAnsi="Times New Roman" w:cs="Times New Roman"/>
          <w:color w:val="333333"/>
          <w:sz w:val="24"/>
          <w:szCs w:val="24"/>
          <w:lang w:eastAsia="uk-UA"/>
        </w:rPr>
        <w:t>2. Відділу стратегії та нормативно-методологічного забезпечення разом з юридичним департаментом забезпечити подання цього рішення до Міністерства юстиції України для державної реєстрації.</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8"/>
      <w:bookmarkEnd w:id="7"/>
      <w:r w:rsidRPr="00026FCF">
        <w:rPr>
          <w:rFonts w:ascii="Times New Roman" w:eastAsia="Times New Roman" w:hAnsi="Times New Roman" w:cs="Times New Roman"/>
          <w:color w:val="333333"/>
          <w:sz w:val="24"/>
          <w:szCs w:val="24"/>
          <w:lang w:eastAsia="uk-UA"/>
        </w:rPr>
        <w:t>3. Це рішення набирає чинності з дня його офіційного опублікування.</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9"/>
      <w:bookmarkEnd w:id="8"/>
      <w:r w:rsidRPr="00026FCF">
        <w:rPr>
          <w:rFonts w:ascii="Times New Roman" w:eastAsia="Times New Roman" w:hAnsi="Times New Roman" w:cs="Times New Roman"/>
          <w:color w:val="333333"/>
          <w:sz w:val="24"/>
          <w:szCs w:val="24"/>
          <w:lang w:eastAsia="uk-UA"/>
        </w:rPr>
        <w:t xml:space="preserve">4. Відділу </w:t>
      </w:r>
      <w:proofErr w:type="spellStart"/>
      <w:r w:rsidRPr="00026FCF">
        <w:rPr>
          <w:rFonts w:ascii="Times New Roman" w:eastAsia="Times New Roman" w:hAnsi="Times New Roman" w:cs="Times New Roman"/>
          <w:color w:val="333333"/>
          <w:sz w:val="24"/>
          <w:szCs w:val="24"/>
          <w:lang w:eastAsia="uk-UA"/>
        </w:rPr>
        <w:t>зв’язків</w:t>
      </w:r>
      <w:proofErr w:type="spellEnd"/>
      <w:r w:rsidRPr="00026FCF">
        <w:rPr>
          <w:rFonts w:ascii="Times New Roman" w:eastAsia="Times New Roman" w:hAnsi="Times New Roman" w:cs="Times New Roman"/>
          <w:color w:val="333333"/>
          <w:sz w:val="24"/>
          <w:szCs w:val="24"/>
          <w:lang w:eastAsia="uk-UA"/>
        </w:rPr>
        <w:t xml:space="preserve"> з громадськістю та фінансової просвіти забезпечити розміщення цього рішення на офіційній сторінці Фонду гарантування вкладів фізичних осіб у мережі Інтернет після його державної реєстрації.</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10"/>
      <w:bookmarkEnd w:id="9"/>
      <w:r w:rsidRPr="00026FCF">
        <w:rPr>
          <w:rFonts w:ascii="Times New Roman" w:eastAsia="Times New Roman" w:hAnsi="Times New Roman" w:cs="Times New Roman"/>
          <w:color w:val="333333"/>
          <w:sz w:val="24"/>
          <w:szCs w:val="24"/>
          <w:lang w:eastAsia="uk-UA"/>
        </w:rPr>
        <w:t>5. Контроль за виконанням цього рішення покласти на заступника директора-розпорядника Рекрут С.В.</w:t>
      </w:r>
    </w:p>
    <w:tbl>
      <w:tblPr>
        <w:tblW w:w="5000" w:type="pct"/>
        <w:tblCellMar>
          <w:left w:w="0" w:type="dxa"/>
          <w:right w:w="0" w:type="dxa"/>
        </w:tblCellMar>
        <w:tblLook w:val="04A0" w:firstRow="1" w:lastRow="0" w:firstColumn="1" w:lastColumn="0" w:noHBand="0" w:noVBand="1"/>
      </w:tblPr>
      <w:tblGrid>
        <w:gridCol w:w="4048"/>
        <w:gridCol w:w="5591"/>
      </w:tblGrid>
      <w:tr w:rsidR="00026FCF" w:rsidRPr="00026FCF" w:rsidTr="00026FCF">
        <w:tc>
          <w:tcPr>
            <w:tcW w:w="2100" w:type="pct"/>
            <w:hideMark/>
          </w:tcPr>
          <w:p w:rsidR="00026FCF" w:rsidRPr="00026FCF" w:rsidRDefault="00026FCF" w:rsidP="00026FCF">
            <w:pPr>
              <w:spacing w:before="300" w:after="150" w:line="240" w:lineRule="auto"/>
              <w:jc w:val="center"/>
              <w:rPr>
                <w:rFonts w:ascii="Times New Roman" w:eastAsia="Times New Roman" w:hAnsi="Times New Roman" w:cs="Times New Roman"/>
                <w:sz w:val="24"/>
                <w:szCs w:val="24"/>
                <w:lang w:eastAsia="uk-UA"/>
              </w:rPr>
            </w:pPr>
            <w:bookmarkStart w:id="10" w:name="n11"/>
            <w:bookmarkEnd w:id="10"/>
            <w:r w:rsidRPr="00285421">
              <w:rPr>
                <w:rFonts w:ascii="Times New Roman" w:eastAsia="Times New Roman" w:hAnsi="Times New Roman" w:cs="Times New Roman"/>
                <w:b/>
                <w:bCs/>
                <w:sz w:val="24"/>
                <w:szCs w:val="24"/>
                <w:lang w:eastAsia="uk-UA"/>
              </w:rPr>
              <w:t>Директор-розпорядник</w:t>
            </w:r>
          </w:p>
        </w:tc>
        <w:tc>
          <w:tcPr>
            <w:tcW w:w="3500" w:type="pct"/>
            <w:hideMark/>
          </w:tcPr>
          <w:p w:rsidR="00026FCF" w:rsidRPr="00026FCF" w:rsidRDefault="00026FCF" w:rsidP="00026FCF">
            <w:pPr>
              <w:spacing w:before="300" w:after="0" w:line="240" w:lineRule="auto"/>
              <w:jc w:val="right"/>
              <w:rPr>
                <w:rFonts w:ascii="Times New Roman" w:eastAsia="Times New Roman" w:hAnsi="Times New Roman" w:cs="Times New Roman"/>
                <w:sz w:val="24"/>
                <w:szCs w:val="24"/>
                <w:lang w:eastAsia="uk-UA"/>
              </w:rPr>
            </w:pPr>
            <w:r w:rsidRPr="00285421">
              <w:rPr>
                <w:rFonts w:ascii="Times New Roman" w:eastAsia="Times New Roman" w:hAnsi="Times New Roman" w:cs="Times New Roman"/>
                <w:b/>
                <w:bCs/>
                <w:sz w:val="24"/>
                <w:szCs w:val="24"/>
                <w:lang w:eastAsia="uk-UA"/>
              </w:rPr>
              <w:t xml:space="preserve">К.М. </w:t>
            </w:r>
            <w:proofErr w:type="spellStart"/>
            <w:r w:rsidRPr="00285421">
              <w:rPr>
                <w:rFonts w:ascii="Times New Roman" w:eastAsia="Times New Roman" w:hAnsi="Times New Roman" w:cs="Times New Roman"/>
                <w:b/>
                <w:bCs/>
                <w:sz w:val="24"/>
                <w:szCs w:val="24"/>
                <w:lang w:eastAsia="uk-UA"/>
              </w:rPr>
              <w:t>Ворушилін</w:t>
            </w:r>
            <w:proofErr w:type="spellEnd"/>
          </w:p>
        </w:tc>
      </w:tr>
    </w:tbl>
    <w:p w:rsidR="00026FCF" w:rsidRPr="00026FCF" w:rsidRDefault="00026FCF" w:rsidP="00026FCF">
      <w:pPr>
        <w:spacing w:after="0" w:line="240" w:lineRule="auto"/>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lastRenderedPageBreak/>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783"/>
        <w:gridCol w:w="3856"/>
      </w:tblGrid>
      <w:tr w:rsidR="00026FCF" w:rsidRPr="00026FCF" w:rsidTr="00026FCF">
        <w:tc>
          <w:tcPr>
            <w:tcW w:w="3000" w:type="pct"/>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bookmarkStart w:id="11" w:name="n93"/>
            <w:bookmarkStart w:id="12" w:name="n12"/>
            <w:bookmarkEnd w:id="11"/>
            <w:bookmarkEnd w:id="12"/>
            <w:r w:rsidRPr="00026FCF">
              <w:rPr>
                <w:rFonts w:ascii="Times New Roman" w:eastAsia="Times New Roman" w:hAnsi="Times New Roman" w:cs="Times New Roman"/>
                <w:b/>
                <w:bCs/>
                <w:sz w:val="24"/>
                <w:szCs w:val="24"/>
                <w:lang w:eastAsia="uk-UA"/>
              </w:rPr>
              <w:br/>
            </w:r>
          </w:p>
        </w:tc>
        <w:tc>
          <w:tcPr>
            <w:tcW w:w="2000" w:type="pct"/>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r w:rsidRPr="00285421">
              <w:rPr>
                <w:rFonts w:ascii="Times New Roman" w:eastAsia="Times New Roman" w:hAnsi="Times New Roman" w:cs="Times New Roman"/>
                <w:b/>
                <w:bCs/>
                <w:sz w:val="24"/>
                <w:szCs w:val="24"/>
                <w:lang w:eastAsia="uk-UA"/>
              </w:rPr>
              <w:t>ЗАТВЕРДЖЕНО</w:t>
            </w:r>
            <w:r w:rsidRPr="00026FCF">
              <w:rPr>
                <w:rFonts w:ascii="Times New Roman" w:eastAsia="Times New Roman" w:hAnsi="Times New Roman" w:cs="Times New Roman"/>
                <w:sz w:val="24"/>
                <w:szCs w:val="24"/>
                <w:lang w:eastAsia="uk-UA"/>
              </w:rPr>
              <w:br/>
            </w:r>
            <w:r w:rsidRPr="00285421">
              <w:rPr>
                <w:rFonts w:ascii="Times New Roman" w:eastAsia="Times New Roman" w:hAnsi="Times New Roman" w:cs="Times New Roman"/>
                <w:b/>
                <w:bCs/>
                <w:sz w:val="24"/>
                <w:szCs w:val="24"/>
                <w:lang w:eastAsia="uk-UA"/>
              </w:rPr>
              <w:t>Рішення виконавчої дирекції</w:t>
            </w:r>
            <w:r w:rsidRPr="00026FCF">
              <w:rPr>
                <w:rFonts w:ascii="Times New Roman" w:eastAsia="Times New Roman" w:hAnsi="Times New Roman" w:cs="Times New Roman"/>
                <w:sz w:val="24"/>
                <w:szCs w:val="24"/>
                <w:lang w:eastAsia="uk-UA"/>
              </w:rPr>
              <w:br/>
            </w:r>
            <w:r w:rsidRPr="00285421">
              <w:rPr>
                <w:rFonts w:ascii="Times New Roman" w:eastAsia="Times New Roman" w:hAnsi="Times New Roman" w:cs="Times New Roman"/>
                <w:b/>
                <w:bCs/>
                <w:sz w:val="24"/>
                <w:szCs w:val="24"/>
                <w:lang w:eastAsia="uk-UA"/>
              </w:rPr>
              <w:t>Фонду гарантування</w:t>
            </w:r>
            <w:r w:rsidRPr="00026FCF">
              <w:rPr>
                <w:rFonts w:ascii="Times New Roman" w:eastAsia="Times New Roman" w:hAnsi="Times New Roman" w:cs="Times New Roman"/>
                <w:sz w:val="24"/>
                <w:szCs w:val="24"/>
                <w:lang w:eastAsia="uk-UA"/>
              </w:rPr>
              <w:br/>
            </w:r>
            <w:r w:rsidRPr="00285421">
              <w:rPr>
                <w:rFonts w:ascii="Times New Roman" w:eastAsia="Times New Roman" w:hAnsi="Times New Roman" w:cs="Times New Roman"/>
                <w:b/>
                <w:bCs/>
                <w:sz w:val="24"/>
                <w:szCs w:val="24"/>
                <w:lang w:eastAsia="uk-UA"/>
              </w:rPr>
              <w:t>вкладів фізичних осіб</w:t>
            </w:r>
            <w:r w:rsidRPr="00026FCF">
              <w:rPr>
                <w:rFonts w:ascii="Times New Roman" w:eastAsia="Times New Roman" w:hAnsi="Times New Roman" w:cs="Times New Roman"/>
                <w:sz w:val="24"/>
                <w:szCs w:val="24"/>
                <w:lang w:eastAsia="uk-UA"/>
              </w:rPr>
              <w:br/>
            </w:r>
            <w:r w:rsidRPr="00285421">
              <w:rPr>
                <w:rFonts w:ascii="Times New Roman" w:eastAsia="Times New Roman" w:hAnsi="Times New Roman" w:cs="Times New Roman"/>
                <w:b/>
                <w:bCs/>
                <w:sz w:val="24"/>
                <w:szCs w:val="24"/>
                <w:lang w:eastAsia="uk-UA"/>
              </w:rPr>
              <w:t>15.02.2018 № 465</w:t>
            </w:r>
          </w:p>
        </w:tc>
      </w:tr>
      <w:tr w:rsidR="00026FCF" w:rsidRPr="00026FCF" w:rsidTr="00026FCF">
        <w:tc>
          <w:tcPr>
            <w:tcW w:w="3000" w:type="pct"/>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bookmarkStart w:id="13" w:name="n13"/>
            <w:bookmarkEnd w:id="13"/>
            <w:r w:rsidRPr="00026FCF">
              <w:rPr>
                <w:rFonts w:ascii="Times New Roman" w:eastAsia="Times New Roman" w:hAnsi="Times New Roman" w:cs="Times New Roman"/>
                <w:b/>
                <w:bCs/>
                <w:sz w:val="24"/>
                <w:szCs w:val="24"/>
                <w:lang w:eastAsia="uk-UA"/>
              </w:rPr>
              <w:br/>
            </w:r>
          </w:p>
        </w:tc>
        <w:tc>
          <w:tcPr>
            <w:tcW w:w="2000" w:type="pct"/>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r w:rsidRPr="00285421">
              <w:rPr>
                <w:rFonts w:ascii="Times New Roman" w:eastAsia="Times New Roman" w:hAnsi="Times New Roman" w:cs="Times New Roman"/>
                <w:b/>
                <w:bCs/>
                <w:sz w:val="24"/>
                <w:szCs w:val="24"/>
                <w:lang w:eastAsia="uk-UA"/>
              </w:rPr>
              <w:t>Зареєстровано в Міністерстві</w:t>
            </w:r>
            <w:r w:rsidRPr="00026FCF">
              <w:rPr>
                <w:rFonts w:ascii="Times New Roman" w:eastAsia="Times New Roman" w:hAnsi="Times New Roman" w:cs="Times New Roman"/>
                <w:sz w:val="24"/>
                <w:szCs w:val="24"/>
                <w:lang w:eastAsia="uk-UA"/>
              </w:rPr>
              <w:br/>
            </w:r>
            <w:r w:rsidRPr="00285421">
              <w:rPr>
                <w:rFonts w:ascii="Times New Roman" w:eastAsia="Times New Roman" w:hAnsi="Times New Roman" w:cs="Times New Roman"/>
                <w:b/>
                <w:bCs/>
                <w:sz w:val="24"/>
                <w:szCs w:val="24"/>
                <w:lang w:eastAsia="uk-UA"/>
              </w:rPr>
              <w:t>юстиції України</w:t>
            </w:r>
            <w:r w:rsidRPr="00026FCF">
              <w:rPr>
                <w:rFonts w:ascii="Times New Roman" w:eastAsia="Times New Roman" w:hAnsi="Times New Roman" w:cs="Times New Roman"/>
                <w:sz w:val="24"/>
                <w:szCs w:val="24"/>
                <w:lang w:eastAsia="uk-UA"/>
              </w:rPr>
              <w:br/>
            </w:r>
            <w:r w:rsidRPr="00285421">
              <w:rPr>
                <w:rFonts w:ascii="Times New Roman" w:eastAsia="Times New Roman" w:hAnsi="Times New Roman" w:cs="Times New Roman"/>
                <w:b/>
                <w:bCs/>
                <w:sz w:val="24"/>
                <w:szCs w:val="24"/>
                <w:lang w:eastAsia="uk-UA"/>
              </w:rPr>
              <w:t>15 березня 2018 р.</w:t>
            </w:r>
            <w:r w:rsidRPr="00026FCF">
              <w:rPr>
                <w:rFonts w:ascii="Times New Roman" w:eastAsia="Times New Roman" w:hAnsi="Times New Roman" w:cs="Times New Roman"/>
                <w:sz w:val="24"/>
                <w:szCs w:val="24"/>
                <w:lang w:eastAsia="uk-UA"/>
              </w:rPr>
              <w:br/>
            </w:r>
            <w:r w:rsidRPr="00285421">
              <w:rPr>
                <w:rFonts w:ascii="Times New Roman" w:eastAsia="Times New Roman" w:hAnsi="Times New Roman" w:cs="Times New Roman"/>
                <w:b/>
                <w:bCs/>
                <w:sz w:val="24"/>
                <w:szCs w:val="24"/>
                <w:lang w:eastAsia="uk-UA"/>
              </w:rPr>
              <w:t>за № 313/31765</w:t>
            </w:r>
          </w:p>
        </w:tc>
      </w:tr>
    </w:tbl>
    <w:p w:rsidR="00026FCF" w:rsidRPr="00026FCF" w:rsidRDefault="00026FCF" w:rsidP="00026FCF">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4" w:name="n14"/>
      <w:bookmarkEnd w:id="14"/>
      <w:r w:rsidRPr="00285421">
        <w:rPr>
          <w:rFonts w:ascii="Times New Roman" w:eastAsia="Times New Roman" w:hAnsi="Times New Roman" w:cs="Times New Roman"/>
          <w:b/>
          <w:bCs/>
          <w:color w:val="333333"/>
          <w:sz w:val="32"/>
          <w:szCs w:val="32"/>
          <w:lang w:eastAsia="uk-UA"/>
        </w:rPr>
        <w:t>ПОЛОЖЕННЯ</w:t>
      </w:r>
      <w:r w:rsidRPr="00026FCF">
        <w:rPr>
          <w:rFonts w:ascii="Times New Roman" w:eastAsia="Times New Roman" w:hAnsi="Times New Roman" w:cs="Times New Roman"/>
          <w:color w:val="333333"/>
          <w:sz w:val="24"/>
          <w:szCs w:val="24"/>
          <w:lang w:eastAsia="uk-UA"/>
        </w:rPr>
        <w:br/>
      </w:r>
      <w:bookmarkStart w:id="15" w:name="_GoBack"/>
      <w:r w:rsidRPr="00285421">
        <w:rPr>
          <w:rFonts w:ascii="Times New Roman" w:eastAsia="Times New Roman" w:hAnsi="Times New Roman" w:cs="Times New Roman"/>
          <w:b/>
          <w:bCs/>
          <w:color w:val="333333"/>
          <w:sz w:val="32"/>
          <w:szCs w:val="32"/>
          <w:lang w:eastAsia="uk-UA"/>
        </w:rPr>
        <w:t>про оренду майна неплатоспроможних банків</w:t>
      </w:r>
      <w:bookmarkEnd w:id="15"/>
    </w:p>
    <w:p w:rsidR="00026FCF" w:rsidRPr="00026FCF" w:rsidRDefault="00026FCF" w:rsidP="00026FC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 w:name="n15"/>
      <w:bookmarkEnd w:id="16"/>
      <w:r w:rsidRPr="00285421">
        <w:rPr>
          <w:rFonts w:ascii="Times New Roman" w:eastAsia="Times New Roman" w:hAnsi="Times New Roman" w:cs="Times New Roman"/>
          <w:b/>
          <w:bCs/>
          <w:color w:val="333333"/>
          <w:sz w:val="28"/>
          <w:szCs w:val="28"/>
          <w:lang w:eastAsia="uk-UA"/>
        </w:rPr>
        <w:t>І. Загальні положення</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6"/>
      <w:bookmarkEnd w:id="17"/>
      <w:r w:rsidRPr="00026FCF">
        <w:rPr>
          <w:rFonts w:ascii="Times New Roman" w:eastAsia="Times New Roman" w:hAnsi="Times New Roman" w:cs="Times New Roman"/>
          <w:color w:val="333333"/>
          <w:sz w:val="24"/>
          <w:szCs w:val="24"/>
          <w:lang w:eastAsia="uk-UA"/>
        </w:rPr>
        <w:t>1. Це Положення розроблено відповідно до </w:t>
      </w:r>
      <w:hyperlink r:id="rId14" w:tgtFrame="_blank" w:history="1">
        <w:r w:rsidRPr="00285421">
          <w:rPr>
            <w:rFonts w:ascii="Times New Roman" w:eastAsia="Times New Roman" w:hAnsi="Times New Roman" w:cs="Times New Roman"/>
            <w:color w:val="000099"/>
            <w:sz w:val="24"/>
            <w:szCs w:val="24"/>
            <w:u w:val="single"/>
            <w:lang w:eastAsia="uk-UA"/>
          </w:rPr>
          <w:t>Господарського кодексу України</w:t>
        </w:r>
      </w:hyperlink>
      <w:r w:rsidRPr="00026FCF">
        <w:rPr>
          <w:rFonts w:ascii="Times New Roman" w:eastAsia="Times New Roman" w:hAnsi="Times New Roman" w:cs="Times New Roman"/>
          <w:color w:val="333333"/>
          <w:sz w:val="24"/>
          <w:szCs w:val="24"/>
          <w:lang w:eastAsia="uk-UA"/>
        </w:rPr>
        <w:t>, </w:t>
      </w:r>
      <w:hyperlink r:id="rId15" w:tgtFrame="_blank" w:history="1">
        <w:r w:rsidRPr="00285421">
          <w:rPr>
            <w:rFonts w:ascii="Times New Roman" w:eastAsia="Times New Roman" w:hAnsi="Times New Roman" w:cs="Times New Roman"/>
            <w:color w:val="000099"/>
            <w:sz w:val="24"/>
            <w:szCs w:val="24"/>
            <w:u w:val="single"/>
            <w:lang w:eastAsia="uk-UA"/>
          </w:rPr>
          <w:t>Цивільного кодексу України</w:t>
        </w:r>
      </w:hyperlink>
      <w:r w:rsidRPr="00026FCF">
        <w:rPr>
          <w:rFonts w:ascii="Times New Roman" w:eastAsia="Times New Roman" w:hAnsi="Times New Roman" w:cs="Times New Roman"/>
          <w:color w:val="333333"/>
          <w:sz w:val="24"/>
          <w:szCs w:val="24"/>
          <w:lang w:eastAsia="uk-UA"/>
        </w:rPr>
        <w:t>, </w:t>
      </w:r>
      <w:hyperlink r:id="rId16" w:tgtFrame="_blank" w:history="1">
        <w:r w:rsidRPr="00285421">
          <w:rPr>
            <w:rFonts w:ascii="Times New Roman" w:eastAsia="Times New Roman" w:hAnsi="Times New Roman" w:cs="Times New Roman"/>
            <w:color w:val="000099"/>
            <w:sz w:val="24"/>
            <w:szCs w:val="24"/>
            <w:u w:val="single"/>
            <w:lang w:eastAsia="uk-UA"/>
          </w:rPr>
          <w:t>Податкового кодексу України</w:t>
        </w:r>
      </w:hyperlink>
      <w:r w:rsidRPr="00026FCF">
        <w:rPr>
          <w:rFonts w:ascii="Times New Roman" w:eastAsia="Times New Roman" w:hAnsi="Times New Roman" w:cs="Times New Roman"/>
          <w:color w:val="333333"/>
          <w:sz w:val="24"/>
          <w:szCs w:val="24"/>
          <w:lang w:eastAsia="uk-UA"/>
        </w:rPr>
        <w:t>, Законів України </w:t>
      </w:r>
      <w:hyperlink r:id="rId17" w:tgtFrame="_blank" w:history="1">
        <w:r w:rsidRPr="00285421">
          <w:rPr>
            <w:rFonts w:ascii="Times New Roman" w:eastAsia="Times New Roman" w:hAnsi="Times New Roman" w:cs="Times New Roman"/>
            <w:color w:val="000099"/>
            <w:sz w:val="24"/>
            <w:szCs w:val="24"/>
            <w:u w:val="single"/>
            <w:lang w:eastAsia="uk-UA"/>
          </w:rPr>
          <w:t>«Про банки і банківську діяльність»</w:t>
        </w:r>
      </w:hyperlink>
      <w:r w:rsidRPr="00026FCF">
        <w:rPr>
          <w:rFonts w:ascii="Times New Roman" w:eastAsia="Times New Roman" w:hAnsi="Times New Roman" w:cs="Times New Roman"/>
          <w:color w:val="333333"/>
          <w:sz w:val="24"/>
          <w:szCs w:val="24"/>
          <w:lang w:eastAsia="uk-UA"/>
        </w:rPr>
        <w:t>, </w:t>
      </w:r>
      <w:hyperlink r:id="rId18" w:tgtFrame="_blank" w:history="1">
        <w:r w:rsidRPr="00285421">
          <w:rPr>
            <w:rFonts w:ascii="Times New Roman" w:eastAsia="Times New Roman" w:hAnsi="Times New Roman" w:cs="Times New Roman"/>
            <w:color w:val="000099"/>
            <w:sz w:val="24"/>
            <w:szCs w:val="24"/>
            <w:u w:val="single"/>
            <w:lang w:eastAsia="uk-UA"/>
          </w:rPr>
          <w:t>«Про систему гарантування вкладів фізичних осіб»</w:t>
        </w:r>
      </w:hyperlink>
      <w:r w:rsidRPr="00026FCF">
        <w:rPr>
          <w:rFonts w:ascii="Times New Roman" w:eastAsia="Times New Roman" w:hAnsi="Times New Roman" w:cs="Times New Roman"/>
          <w:color w:val="333333"/>
          <w:sz w:val="24"/>
          <w:szCs w:val="24"/>
          <w:lang w:eastAsia="uk-UA"/>
        </w:rPr>
        <w:t>, </w:t>
      </w:r>
      <w:hyperlink r:id="rId19" w:anchor="n14" w:tgtFrame="_blank" w:history="1">
        <w:r w:rsidRPr="00285421">
          <w:rPr>
            <w:rFonts w:ascii="Times New Roman" w:eastAsia="Times New Roman" w:hAnsi="Times New Roman" w:cs="Times New Roman"/>
            <w:color w:val="000099"/>
            <w:sz w:val="24"/>
            <w:szCs w:val="24"/>
            <w:u w:val="single"/>
            <w:lang w:eastAsia="uk-UA"/>
          </w:rPr>
          <w:t>Положення про виведення неплатоспроможного банку з ринку</w:t>
        </w:r>
      </w:hyperlink>
      <w:r w:rsidRPr="00026FCF">
        <w:rPr>
          <w:rFonts w:ascii="Times New Roman" w:eastAsia="Times New Roman" w:hAnsi="Times New Roman" w:cs="Times New Roman"/>
          <w:color w:val="333333"/>
          <w:sz w:val="24"/>
          <w:szCs w:val="24"/>
          <w:lang w:eastAsia="uk-UA"/>
        </w:rPr>
        <w:t>, затвердженого рішенням виконавчої дирекції Фонду гарантування вкладів фізичних осіб від 05 липня 2012 року № 2, зареєстрованого у Міністерстві юстиції України 14 вересня 2012 року за № 1581/21893, та інших нормативно-правових актів та встановлює порядок прийняття рішень, вчинення дій Фондом гарантування вкладів фізичних осіб (далі - Фонд) щодо передавання в оренду майна банку, в якому запроваджено тимчасову адміністрацію або здійснюється процедура ліквідації.</w:t>
      </w:r>
    </w:p>
    <w:p w:rsidR="00026FCF" w:rsidRPr="00026FCF" w:rsidRDefault="00026FCF" w:rsidP="00026FCF">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8" w:name="n137"/>
      <w:bookmarkEnd w:id="18"/>
      <w:r w:rsidRPr="00285421">
        <w:rPr>
          <w:rFonts w:ascii="Times New Roman" w:eastAsia="Times New Roman" w:hAnsi="Times New Roman" w:cs="Times New Roman"/>
          <w:i/>
          <w:iCs/>
          <w:color w:val="333333"/>
          <w:sz w:val="24"/>
          <w:szCs w:val="24"/>
          <w:shd w:val="clear" w:color="auto" w:fill="FFFFFF"/>
          <w:lang w:eastAsia="uk-UA"/>
        </w:rPr>
        <w:t>{Пункт 1 розділу I із змінами, внесеними згідно з Рішенням Фонду гарантування вкладів фізичних осіб </w:t>
      </w:r>
      <w:hyperlink r:id="rId20" w:anchor="n8" w:tgtFrame="_blank" w:history="1">
        <w:r w:rsidRPr="00285421">
          <w:rPr>
            <w:rFonts w:ascii="Times New Roman" w:eastAsia="Times New Roman" w:hAnsi="Times New Roman" w:cs="Times New Roman"/>
            <w:i/>
            <w:iCs/>
            <w:color w:val="000099"/>
            <w:sz w:val="24"/>
            <w:szCs w:val="24"/>
            <w:u w:val="single"/>
            <w:lang w:eastAsia="uk-UA"/>
          </w:rPr>
          <w:t>№ 966 від 28.11.2022</w:t>
        </w:r>
      </w:hyperlink>
      <w:r w:rsidRPr="00285421">
        <w:rPr>
          <w:rFonts w:ascii="Times New Roman" w:eastAsia="Times New Roman" w:hAnsi="Times New Roman" w:cs="Times New Roman"/>
          <w:i/>
          <w:iCs/>
          <w:color w:val="333333"/>
          <w:sz w:val="24"/>
          <w:szCs w:val="24"/>
          <w:shd w:val="clear" w:color="auto" w:fill="FFFFFF"/>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17"/>
      <w:bookmarkEnd w:id="19"/>
      <w:r w:rsidRPr="00026FCF">
        <w:rPr>
          <w:rFonts w:ascii="Times New Roman" w:eastAsia="Times New Roman" w:hAnsi="Times New Roman" w:cs="Times New Roman"/>
          <w:color w:val="333333"/>
          <w:sz w:val="24"/>
          <w:szCs w:val="24"/>
          <w:lang w:eastAsia="uk-UA"/>
        </w:rPr>
        <w:t>2. Це Положення визначає порядок передавання в оренду:</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138"/>
      <w:bookmarkEnd w:id="20"/>
      <w:r w:rsidRPr="00026FCF">
        <w:rPr>
          <w:rFonts w:ascii="Times New Roman" w:eastAsia="Times New Roman" w:hAnsi="Times New Roman" w:cs="Times New Roman"/>
          <w:color w:val="333333"/>
          <w:sz w:val="24"/>
          <w:szCs w:val="24"/>
          <w:lang w:eastAsia="uk-UA"/>
        </w:rPr>
        <w:t>майна банку, в якому запроваджено тимчасову адміністрацію відповідно до </w:t>
      </w:r>
      <w:hyperlink r:id="rId21" w:tgtFrame="_blank" w:history="1">
        <w:r w:rsidRPr="00285421">
          <w:rPr>
            <w:rFonts w:ascii="Times New Roman" w:eastAsia="Times New Roman" w:hAnsi="Times New Roman" w:cs="Times New Roman"/>
            <w:color w:val="000099"/>
            <w:sz w:val="24"/>
            <w:szCs w:val="24"/>
            <w:u w:val="single"/>
            <w:lang w:eastAsia="uk-UA"/>
          </w:rPr>
          <w:t>Закону України</w:t>
        </w:r>
      </w:hyperlink>
      <w:r w:rsidRPr="00026FCF">
        <w:rPr>
          <w:rFonts w:ascii="Times New Roman" w:eastAsia="Times New Roman" w:hAnsi="Times New Roman" w:cs="Times New Roman"/>
          <w:color w:val="333333"/>
          <w:sz w:val="24"/>
          <w:szCs w:val="24"/>
          <w:lang w:eastAsia="uk-UA"/>
        </w:rPr>
        <w:t> «Про систему гарантування вкладів фізичних осіб»;</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139"/>
      <w:bookmarkEnd w:id="21"/>
      <w:r w:rsidRPr="00026FCF">
        <w:rPr>
          <w:rFonts w:ascii="Times New Roman" w:eastAsia="Times New Roman" w:hAnsi="Times New Roman" w:cs="Times New Roman"/>
          <w:color w:val="333333"/>
          <w:sz w:val="24"/>
          <w:szCs w:val="24"/>
          <w:lang w:eastAsia="uk-UA"/>
        </w:rPr>
        <w:t>рухомого майна банку, процедура ліквідації якого здійснюється Фондом;</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140"/>
      <w:bookmarkEnd w:id="22"/>
      <w:r w:rsidRPr="00026FCF">
        <w:rPr>
          <w:rFonts w:ascii="Times New Roman" w:eastAsia="Times New Roman" w:hAnsi="Times New Roman" w:cs="Times New Roman"/>
          <w:color w:val="333333"/>
          <w:sz w:val="24"/>
          <w:szCs w:val="24"/>
          <w:lang w:eastAsia="uk-UA"/>
        </w:rPr>
        <w:t>нерухомого майна банку, процедура ліквідації якого здійснюється Фондом:</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141"/>
      <w:bookmarkEnd w:id="23"/>
      <w:r w:rsidRPr="00026FCF">
        <w:rPr>
          <w:rFonts w:ascii="Times New Roman" w:eastAsia="Times New Roman" w:hAnsi="Times New Roman" w:cs="Times New Roman"/>
          <w:color w:val="333333"/>
          <w:sz w:val="24"/>
          <w:szCs w:val="24"/>
          <w:lang w:eastAsia="uk-UA"/>
        </w:rPr>
        <w:t>що передається в оренду органу державної влади, органу місцевого самоврядування, підприємству, установі, організації державної або комунальної форми власності в період дії в Україні воєнного чи надзвичайного стану;</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153"/>
      <w:bookmarkEnd w:id="24"/>
      <w:r w:rsidRPr="00285421">
        <w:rPr>
          <w:rFonts w:ascii="Times New Roman" w:eastAsia="Times New Roman" w:hAnsi="Times New Roman" w:cs="Times New Roman"/>
          <w:i/>
          <w:iCs/>
          <w:color w:val="333333"/>
          <w:sz w:val="24"/>
          <w:szCs w:val="24"/>
          <w:lang w:eastAsia="uk-UA"/>
        </w:rPr>
        <w:t>{Абзац п’ятий пункту 2 розділу І із змінами, внесеними згідно з Рішенням Фонду гарантування вкладів фізичних осіб </w:t>
      </w:r>
      <w:hyperlink r:id="rId22" w:anchor="n8" w:tgtFrame="_blank" w:history="1">
        <w:r w:rsidRPr="00285421">
          <w:rPr>
            <w:rFonts w:ascii="Times New Roman" w:eastAsia="Times New Roman" w:hAnsi="Times New Roman" w:cs="Times New Roman"/>
            <w:i/>
            <w:iCs/>
            <w:color w:val="000099"/>
            <w:sz w:val="24"/>
            <w:szCs w:val="24"/>
            <w:u w:val="single"/>
            <w:lang w:eastAsia="uk-UA"/>
          </w:rPr>
          <w:t>№ 677 від 08.06.2023</w:t>
        </w:r>
      </w:hyperlink>
      <w:r w:rsidRPr="00285421">
        <w:rPr>
          <w:rFonts w:ascii="Times New Roman" w:eastAsia="Times New Roman" w:hAnsi="Times New Roman" w:cs="Times New Roman"/>
          <w:i/>
          <w:iCs/>
          <w:color w:val="333333"/>
          <w:sz w:val="24"/>
          <w:szCs w:val="24"/>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142"/>
      <w:bookmarkEnd w:id="25"/>
      <w:r w:rsidRPr="00026FCF">
        <w:rPr>
          <w:rFonts w:ascii="Times New Roman" w:eastAsia="Times New Roman" w:hAnsi="Times New Roman" w:cs="Times New Roman"/>
          <w:color w:val="333333"/>
          <w:sz w:val="24"/>
          <w:szCs w:val="24"/>
          <w:lang w:eastAsia="uk-UA"/>
        </w:rPr>
        <w:t>в окремих приміщеннях якого розміщено обладнання, що є самостійною або складовою частиною спеціалізованого програмно-апаратного комплексу банку, що забезпечує або забезпечував працездатність сховищ баз даних, файлових сервісів, серверів авторизації, віртуальних серверів, серверів банківських додатків, електронної пошти, комунікаційного обладнання, доступ до мережі Інтернет, інших технічних засобів, документів та інформації щодо діяльності такого банку;</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143"/>
      <w:bookmarkEnd w:id="26"/>
      <w:r w:rsidRPr="00026FCF">
        <w:rPr>
          <w:rFonts w:ascii="Times New Roman" w:eastAsia="Times New Roman" w:hAnsi="Times New Roman" w:cs="Times New Roman"/>
          <w:color w:val="333333"/>
          <w:sz w:val="24"/>
          <w:szCs w:val="24"/>
          <w:lang w:eastAsia="uk-UA"/>
        </w:rPr>
        <w:t>що належить банку, щодо якого повноваження Фонду як ліквідатора здійснюються Фондом безпосередньо;</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144"/>
      <w:bookmarkEnd w:id="27"/>
      <w:r w:rsidRPr="00026FCF">
        <w:rPr>
          <w:rFonts w:ascii="Times New Roman" w:eastAsia="Times New Roman" w:hAnsi="Times New Roman" w:cs="Times New Roman"/>
          <w:color w:val="333333"/>
          <w:sz w:val="24"/>
          <w:szCs w:val="24"/>
          <w:lang w:eastAsia="uk-UA"/>
        </w:rPr>
        <w:lastRenderedPageBreak/>
        <w:t>щодо якого були визнані такими, що не відбулися, три поспіль відкриті торги (аукціони) у формі електронного аукціону з надання в оренду об’єкта нерухомого майна, проведені відповідно до Положення про надання в оренду нерухомого майна банку, процедура ліквідації якого здійснюється Фондом гарантування вкладів фізичних осіб, шляхом проведення відкритих торгів (аукціонів), затвердженого рішенням виконавчої дирекції Фонду гарантування вкладів фізичних осіб від 28 листопада 2022 року № 966.</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146"/>
      <w:bookmarkEnd w:id="28"/>
      <w:r w:rsidRPr="00026FCF">
        <w:rPr>
          <w:rFonts w:ascii="Times New Roman" w:eastAsia="Times New Roman" w:hAnsi="Times New Roman" w:cs="Times New Roman"/>
          <w:color w:val="333333"/>
          <w:sz w:val="24"/>
          <w:szCs w:val="24"/>
          <w:lang w:eastAsia="uk-UA"/>
        </w:rPr>
        <w:t>Дія цього Положення не поширюється на майно банку, в якому запроваджено тимчасову адміністрацію відповідно до </w:t>
      </w:r>
      <w:hyperlink r:id="rId23" w:tgtFrame="_blank" w:history="1">
        <w:r w:rsidRPr="00285421">
          <w:rPr>
            <w:rFonts w:ascii="Times New Roman" w:eastAsia="Times New Roman" w:hAnsi="Times New Roman" w:cs="Times New Roman"/>
            <w:color w:val="000099"/>
            <w:sz w:val="24"/>
            <w:szCs w:val="24"/>
            <w:u w:val="single"/>
            <w:lang w:eastAsia="uk-UA"/>
          </w:rPr>
          <w:t>Закону України</w:t>
        </w:r>
      </w:hyperlink>
      <w:r w:rsidRPr="00026FCF">
        <w:rPr>
          <w:rFonts w:ascii="Times New Roman" w:eastAsia="Times New Roman" w:hAnsi="Times New Roman" w:cs="Times New Roman"/>
          <w:color w:val="333333"/>
          <w:sz w:val="24"/>
          <w:szCs w:val="24"/>
          <w:lang w:eastAsia="uk-UA"/>
        </w:rPr>
        <w:t> «Про систему гарантування вкладів фізичних осіб» або процедура ліквідації якого здійснюється Фондом, (далі - неплатоспроможний банк):</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147"/>
      <w:bookmarkEnd w:id="29"/>
      <w:r w:rsidRPr="00026FCF">
        <w:rPr>
          <w:rFonts w:ascii="Times New Roman" w:eastAsia="Times New Roman" w:hAnsi="Times New Roman" w:cs="Times New Roman"/>
          <w:color w:val="333333"/>
          <w:sz w:val="24"/>
          <w:szCs w:val="24"/>
          <w:lang w:eastAsia="uk-UA"/>
        </w:rPr>
        <w:t>передане третім особам за договорами управління;</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148"/>
      <w:bookmarkEnd w:id="30"/>
      <w:r w:rsidRPr="00026FCF">
        <w:rPr>
          <w:rFonts w:ascii="Times New Roman" w:eastAsia="Times New Roman" w:hAnsi="Times New Roman" w:cs="Times New Roman"/>
          <w:color w:val="333333"/>
          <w:sz w:val="24"/>
          <w:szCs w:val="24"/>
          <w:lang w:eastAsia="uk-UA"/>
        </w:rPr>
        <w:t>що передається Фонду в користування відповідно до </w:t>
      </w:r>
      <w:hyperlink r:id="rId24" w:anchor="n1512" w:tgtFrame="_blank" w:history="1">
        <w:r w:rsidRPr="00285421">
          <w:rPr>
            <w:rFonts w:ascii="Times New Roman" w:eastAsia="Times New Roman" w:hAnsi="Times New Roman" w:cs="Times New Roman"/>
            <w:color w:val="000099"/>
            <w:sz w:val="24"/>
            <w:szCs w:val="24"/>
            <w:u w:val="single"/>
            <w:lang w:eastAsia="uk-UA"/>
          </w:rPr>
          <w:t>частини десятої</w:t>
        </w:r>
      </w:hyperlink>
      <w:r w:rsidRPr="00026FCF">
        <w:rPr>
          <w:rFonts w:ascii="Times New Roman" w:eastAsia="Times New Roman" w:hAnsi="Times New Roman" w:cs="Times New Roman"/>
          <w:color w:val="333333"/>
          <w:sz w:val="24"/>
          <w:szCs w:val="24"/>
          <w:lang w:eastAsia="uk-UA"/>
        </w:rPr>
        <w:t> статті 36 Закону України «Про систему гарантування вкладів фізичних осіб»;</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149"/>
      <w:bookmarkEnd w:id="31"/>
      <w:r w:rsidRPr="00026FCF">
        <w:rPr>
          <w:rFonts w:ascii="Times New Roman" w:eastAsia="Times New Roman" w:hAnsi="Times New Roman" w:cs="Times New Roman"/>
          <w:color w:val="333333"/>
          <w:sz w:val="24"/>
          <w:szCs w:val="24"/>
          <w:lang w:eastAsia="uk-UA"/>
        </w:rPr>
        <w:t>що передається в оренду іншому неплатоспроможному банку.</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106"/>
      <w:bookmarkEnd w:id="32"/>
      <w:r w:rsidRPr="00285421">
        <w:rPr>
          <w:rFonts w:ascii="Times New Roman" w:eastAsia="Times New Roman" w:hAnsi="Times New Roman" w:cs="Times New Roman"/>
          <w:i/>
          <w:iCs/>
          <w:color w:val="333333"/>
          <w:sz w:val="24"/>
          <w:szCs w:val="24"/>
          <w:lang w:eastAsia="uk-UA"/>
        </w:rPr>
        <w:t xml:space="preserve">{Пункт 2 розділу I в редакції </w:t>
      </w:r>
      <w:proofErr w:type="spellStart"/>
      <w:r w:rsidRPr="00285421">
        <w:rPr>
          <w:rFonts w:ascii="Times New Roman" w:eastAsia="Times New Roman" w:hAnsi="Times New Roman" w:cs="Times New Roman"/>
          <w:i/>
          <w:iCs/>
          <w:color w:val="333333"/>
          <w:sz w:val="24"/>
          <w:szCs w:val="24"/>
          <w:lang w:eastAsia="uk-UA"/>
        </w:rPr>
        <w:t>Рішеннь</w:t>
      </w:r>
      <w:proofErr w:type="spellEnd"/>
      <w:r w:rsidRPr="00285421">
        <w:rPr>
          <w:rFonts w:ascii="Times New Roman" w:eastAsia="Times New Roman" w:hAnsi="Times New Roman" w:cs="Times New Roman"/>
          <w:i/>
          <w:iCs/>
          <w:color w:val="333333"/>
          <w:sz w:val="24"/>
          <w:szCs w:val="24"/>
          <w:lang w:eastAsia="uk-UA"/>
        </w:rPr>
        <w:t xml:space="preserve"> Фонду гарантування вкладів фізичних осіб </w:t>
      </w:r>
      <w:hyperlink r:id="rId25" w:anchor="n6" w:tgtFrame="_blank" w:history="1">
        <w:r w:rsidRPr="00285421">
          <w:rPr>
            <w:rFonts w:ascii="Times New Roman" w:eastAsia="Times New Roman" w:hAnsi="Times New Roman" w:cs="Times New Roman"/>
            <w:i/>
            <w:iCs/>
            <w:color w:val="000099"/>
            <w:sz w:val="24"/>
            <w:szCs w:val="24"/>
            <w:u w:val="single"/>
            <w:lang w:eastAsia="uk-UA"/>
          </w:rPr>
          <w:t>№ 1418 від 17.05.2018</w:t>
        </w:r>
      </w:hyperlink>
      <w:r w:rsidRPr="00285421">
        <w:rPr>
          <w:rFonts w:ascii="Times New Roman" w:eastAsia="Times New Roman" w:hAnsi="Times New Roman" w:cs="Times New Roman"/>
          <w:i/>
          <w:iCs/>
          <w:color w:val="333333"/>
          <w:sz w:val="24"/>
          <w:szCs w:val="24"/>
          <w:lang w:eastAsia="uk-UA"/>
        </w:rPr>
        <w:t>, </w:t>
      </w:r>
      <w:hyperlink r:id="rId26" w:anchor="n9" w:tgtFrame="_blank" w:history="1">
        <w:r w:rsidRPr="00285421">
          <w:rPr>
            <w:rFonts w:ascii="Times New Roman" w:eastAsia="Times New Roman" w:hAnsi="Times New Roman" w:cs="Times New Roman"/>
            <w:i/>
            <w:iCs/>
            <w:color w:val="000099"/>
            <w:sz w:val="24"/>
            <w:szCs w:val="24"/>
            <w:u w:val="single"/>
            <w:lang w:eastAsia="uk-UA"/>
          </w:rPr>
          <w:t>№ 966 від 28.11.2022</w:t>
        </w:r>
      </w:hyperlink>
      <w:r w:rsidRPr="00285421">
        <w:rPr>
          <w:rFonts w:ascii="Times New Roman" w:eastAsia="Times New Roman" w:hAnsi="Times New Roman" w:cs="Times New Roman"/>
          <w:i/>
          <w:iCs/>
          <w:color w:val="333333"/>
          <w:sz w:val="24"/>
          <w:szCs w:val="24"/>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19"/>
      <w:bookmarkEnd w:id="33"/>
      <w:r w:rsidRPr="00026FCF">
        <w:rPr>
          <w:rFonts w:ascii="Times New Roman" w:eastAsia="Times New Roman" w:hAnsi="Times New Roman" w:cs="Times New Roman"/>
          <w:color w:val="333333"/>
          <w:sz w:val="24"/>
          <w:szCs w:val="24"/>
          <w:lang w:eastAsia="uk-UA"/>
        </w:rPr>
        <w:t>3. Терміни, що використовуються в цьому Положенні, вживаються в таких значеннях:</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20"/>
      <w:bookmarkEnd w:id="34"/>
      <w:r w:rsidRPr="00026FCF">
        <w:rPr>
          <w:rFonts w:ascii="Times New Roman" w:eastAsia="Times New Roman" w:hAnsi="Times New Roman" w:cs="Times New Roman"/>
          <w:color w:val="333333"/>
          <w:sz w:val="24"/>
          <w:szCs w:val="24"/>
          <w:lang w:eastAsia="uk-UA"/>
        </w:rPr>
        <w:t>запит від потенційного орендаря - електронний запит щодо оренди майна, який оформлено на офіційному веб-сайті Фонду, або письмове звернення до неплатоспроможного банку щодо передання майна в оренду із зазначенням основних умов, на яких потенційний орендар має намір орендувати майно;</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150"/>
      <w:bookmarkEnd w:id="35"/>
      <w:r w:rsidRPr="00285421">
        <w:rPr>
          <w:rFonts w:ascii="Times New Roman" w:eastAsia="Times New Roman" w:hAnsi="Times New Roman" w:cs="Times New Roman"/>
          <w:i/>
          <w:iCs/>
          <w:color w:val="333333"/>
          <w:sz w:val="24"/>
          <w:szCs w:val="24"/>
          <w:lang w:eastAsia="uk-UA"/>
        </w:rPr>
        <w:t>{Абзац другий пункту 3 розділу I із змінами, внесеними згідно з Рішенням Фонду гарантування вкладів фізичних осіб </w:t>
      </w:r>
      <w:hyperlink r:id="rId27" w:anchor="n22" w:tgtFrame="_blank" w:history="1">
        <w:r w:rsidRPr="00285421">
          <w:rPr>
            <w:rFonts w:ascii="Times New Roman" w:eastAsia="Times New Roman" w:hAnsi="Times New Roman" w:cs="Times New Roman"/>
            <w:i/>
            <w:iCs/>
            <w:color w:val="000099"/>
            <w:sz w:val="24"/>
            <w:szCs w:val="24"/>
            <w:u w:val="single"/>
            <w:lang w:eastAsia="uk-UA"/>
          </w:rPr>
          <w:t>№ 966 від 28.11.2022</w:t>
        </w:r>
      </w:hyperlink>
      <w:r w:rsidRPr="00285421">
        <w:rPr>
          <w:rFonts w:ascii="Times New Roman" w:eastAsia="Times New Roman" w:hAnsi="Times New Roman" w:cs="Times New Roman"/>
          <w:i/>
          <w:iCs/>
          <w:color w:val="333333"/>
          <w:sz w:val="24"/>
          <w:szCs w:val="24"/>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21"/>
      <w:bookmarkEnd w:id="36"/>
      <w:r w:rsidRPr="00026FCF">
        <w:rPr>
          <w:rFonts w:ascii="Times New Roman" w:eastAsia="Times New Roman" w:hAnsi="Times New Roman" w:cs="Times New Roman"/>
          <w:color w:val="333333"/>
          <w:sz w:val="24"/>
          <w:szCs w:val="24"/>
          <w:lang w:eastAsia="uk-UA"/>
        </w:rPr>
        <w:t>збір індикативних пропозицій (виставлення об’єкта оренди на експозицію) - розміщення на веб-сайтах Фонду та неплатоспроможного банку стислої інформації, що містить дані про майно, результати фотофіксації поточного стану майна, орієнтовні строки оренди тощо, з метою вивчення попиту потенційних орендарів та надання ними цінових пропозицій щодо об’єкта, який планується передати в оренду. Строк експозиції та прийому пропозицій триває не менше ніж чотирнадцять календарних днів з дня розміщення такої інформації на веб-сайті Фонду. Максимальний строк експозиції не може перевищувати дев’яносто календарних днів;</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22"/>
      <w:bookmarkEnd w:id="37"/>
      <w:r w:rsidRPr="00026FCF">
        <w:rPr>
          <w:rFonts w:ascii="Times New Roman" w:eastAsia="Times New Roman" w:hAnsi="Times New Roman" w:cs="Times New Roman"/>
          <w:color w:val="333333"/>
          <w:sz w:val="24"/>
          <w:szCs w:val="24"/>
          <w:lang w:eastAsia="uk-UA"/>
        </w:rPr>
        <w:t>інше майно - майно, відмінне від нерухомості, майнового комплексу, транспортних засобів, спецтехніки, зокрема спеціалізоване банківське обладнання, обладнання приміщень, меблі, оргтехніка тощо;</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23"/>
      <w:bookmarkEnd w:id="38"/>
      <w:r w:rsidRPr="00026FCF">
        <w:rPr>
          <w:rFonts w:ascii="Times New Roman" w:eastAsia="Times New Roman" w:hAnsi="Times New Roman" w:cs="Times New Roman"/>
          <w:color w:val="333333"/>
          <w:sz w:val="24"/>
          <w:szCs w:val="24"/>
          <w:lang w:eastAsia="uk-UA"/>
        </w:rPr>
        <w:t>майновий комплекс - господарський об'єкт із завершеним циклом виробництва продукції (проведення робіт або надання послуг) з наданою йому земельною ділянкою, на якій комплекс розташовано, інженерними комунікаціями, системою енергопостачання;</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24"/>
      <w:bookmarkEnd w:id="39"/>
      <w:r w:rsidRPr="00026FCF">
        <w:rPr>
          <w:rFonts w:ascii="Times New Roman" w:eastAsia="Times New Roman" w:hAnsi="Times New Roman" w:cs="Times New Roman"/>
          <w:color w:val="333333"/>
          <w:sz w:val="24"/>
          <w:szCs w:val="24"/>
          <w:lang w:eastAsia="uk-UA"/>
        </w:rPr>
        <w:t>малий комітет з управління активами (МКУА) - комітет, створений на базі діючої організаційної структури неплатоспроможного банку, однією з функцій якого є надання необхідної інформації щодо активів (майна) такого банку для прийняття рішень про умови передання їх в оренду;</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25"/>
      <w:bookmarkEnd w:id="40"/>
      <w:r w:rsidRPr="00026FCF">
        <w:rPr>
          <w:rFonts w:ascii="Times New Roman" w:eastAsia="Times New Roman" w:hAnsi="Times New Roman" w:cs="Times New Roman"/>
          <w:color w:val="333333"/>
          <w:sz w:val="24"/>
          <w:szCs w:val="24"/>
          <w:lang w:eastAsia="uk-UA"/>
        </w:rPr>
        <w:t>нерухоме майно (нерухомість) - земельні ділянки, а також об’єкти, розташовані на земельній ділянці та невід’ємно пов’язані з нею, переміщення яких неможливе без їх знецінення та зміни їх призначення;</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26"/>
      <w:bookmarkEnd w:id="41"/>
      <w:r w:rsidRPr="00026FCF">
        <w:rPr>
          <w:rFonts w:ascii="Times New Roman" w:eastAsia="Times New Roman" w:hAnsi="Times New Roman" w:cs="Times New Roman"/>
          <w:color w:val="333333"/>
          <w:sz w:val="24"/>
          <w:szCs w:val="24"/>
          <w:lang w:eastAsia="uk-UA"/>
        </w:rPr>
        <w:t>первісна вартість майна - вартість, що складається із суми витрат, пов’язаних із виготовленням, придбанням, доставкою, спорудженням, встановленням, страхуванням під час транспортування, державною реєстрацією, реконструкцією та іншим удосконаленням основних засобів. Первісна вартість основних засобів зменшується у зв’язку з частковою ліквідацією об’єкта основних засобів;</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27"/>
      <w:bookmarkEnd w:id="42"/>
      <w:r w:rsidRPr="00026FCF">
        <w:rPr>
          <w:rFonts w:ascii="Times New Roman" w:eastAsia="Times New Roman" w:hAnsi="Times New Roman" w:cs="Times New Roman"/>
          <w:color w:val="333333"/>
          <w:sz w:val="24"/>
          <w:szCs w:val="24"/>
          <w:lang w:eastAsia="uk-UA"/>
        </w:rPr>
        <w:lastRenderedPageBreak/>
        <w:t>подібне майно - майно, що за своїми характеристиками та/або властивостями подібне до об’єкта оцінки і має таку саму інвестиційну привабливість;</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28"/>
      <w:bookmarkEnd w:id="43"/>
      <w:r w:rsidRPr="00026FCF">
        <w:rPr>
          <w:rFonts w:ascii="Times New Roman" w:eastAsia="Times New Roman" w:hAnsi="Times New Roman" w:cs="Times New Roman"/>
          <w:color w:val="333333"/>
          <w:sz w:val="24"/>
          <w:szCs w:val="24"/>
          <w:lang w:eastAsia="uk-UA"/>
        </w:rPr>
        <w:t>потенційний орендар - юридична особа, фізична особа - підприємець або фізична особа, яка має намір отримати в строкове платне користування майно неплатоспроможного банку. Контрагент може розглядатися як потенційний орендар у разі відсутності інформації щодо наявності в нього або пов’язаних із ним осіб простроченої кредитної заборгованості та/або невиконання договірних відносин з оренди або інших послуг, наданих такому контрагенту неплатоспроможним банком;</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29"/>
      <w:bookmarkEnd w:id="44"/>
      <w:r w:rsidRPr="00026FCF">
        <w:rPr>
          <w:rFonts w:ascii="Times New Roman" w:eastAsia="Times New Roman" w:hAnsi="Times New Roman" w:cs="Times New Roman"/>
          <w:color w:val="333333"/>
          <w:sz w:val="24"/>
          <w:szCs w:val="24"/>
          <w:lang w:eastAsia="uk-UA"/>
        </w:rPr>
        <w:t>розкриття інформації щодо оренди - надання інформації потенційним орендарям щодо майна неплатоспроможних банків шляхом оприлюднення стислого опису майна на веб-сайтах Фонду та неплатоспроможних банків;</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30"/>
      <w:bookmarkEnd w:id="45"/>
      <w:r w:rsidRPr="00026FCF">
        <w:rPr>
          <w:rFonts w:ascii="Times New Roman" w:eastAsia="Times New Roman" w:hAnsi="Times New Roman" w:cs="Times New Roman"/>
          <w:color w:val="333333"/>
          <w:sz w:val="24"/>
          <w:szCs w:val="24"/>
          <w:lang w:eastAsia="uk-UA"/>
        </w:rPr>
        <w:t>розрахункова орендна плата - розмір орендної плати, розрахунок якої здійснюється неплатоспроможним банком у визначеному цим Положенням порядку і подається до Фонду за підписом уповноваженої особи Фонду на тимчасову адміністрацію або ліквідацію;</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31"/>
      <w:bookmarkEnd w:id="46"/>
      <w:r w:rsidRPr="00026FCF">
        <w:rPr>
          <w:rFonts w:ascii="Times New Roman" w:eastAsia="Times New Roman" w:hAnsi="Times New Roman" w:cs="Times New Roman"/>
          <w:color w:val="333333"/>
          <w:sz w:val="24"/>
          <w:szCs w:val="24"/>
          <w:lang w:eastAsia="uk-UA"/>
        </w:rPr>
        <w:t>спеціалізована техніка (далі - спецтехніка) - техніка (машини, механізми та обладнання) для виконання спеціальних робочих функцій, використання у виробничому процесі (будівельна та будівельно-дорожня техніка, вантажна техніка, збиральна техніка, сільгосптехніка, техніка для лісопромислового комплексу, навісне та виробниче обладнання, устаткування тощо);</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32"/>
      <w:bookmarkEnd w:id="47"/>
      <w:r w:rsidRPr="00026FCF">
        <w:rPr>
          <w:rFonts w:ascii="Times New Roman" w:eastAsia="Times New Roman" w:hAnsi="Times New Roman" w:cs="Times New Roman"/>
          <w:color w:val="333333"/>
          <w:sz w:val="24"/>
          <w:szCs w:val="24"/>
          <w:lang w:eastAsia="uk-UA"/>
        </w:rPr>
        <w:t>транспортний засіб - пристрій, призначений для перевезення людей та/або вантажу, а також встановленого на ньому спеціального обладнання чи механізмів (автомобілі (легкові та вантажні, у тому числі спеціалізовані транспортні засоби), автобуси, мотоцикли усіх типів, марок і моделей, причепи, напівпричепи, мотоколяски, мопеди та інші прирівняні до них механічні транспортні засоби);</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33"/>
      <w:bookmarkEnd w:id="48"/>
      <w:r w:rsidRPr="00026FCF">
        <w:rPr>
          <w:rFonts w:ascii="Times New Roman" w:eastAsia="Times New Roman" w:hAnsi="Times New Roman" w:cs="Times New Roman"/>
          <w:color w:val="333333"/>
          <w:sz w:val="24"/>
          <w:szCs w:val="24"/>
          <w:lang w:eastAsia="uk-UA"/>
        </w:rPr>
        <w:t>уповноважений структурний підрозділ Фонду - структурний підрозділ Фонду, до повноважень якого належить управління активами неплатоспроможних банків.</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154"/>
      <w:bookmarkEnd w:id="49"/>
      <w:r w:rsidRPr="00026FCF">
        <w:rPr>
          <w:rFonts w:ascii="Times New Roman" w:eastAsia="Times New Roman" w:hAnsi="Times New Roman" w:cs="Times New Roman"/>
          <w:color w:val="333333"/>
          <w:sz w:val="24"/>
          <w:szCs w:val="24"/>
          <w:lang w:eastAsia="uk-UA"/>
        </w:rPr>
        <w:t>Термін «технічні засоби електронних комунікацій» вживається у значенні, наведеному в Законі України «Про електронні комунікації».</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156"/>
      <w:bookmarkEnd w:id="50"/>
      <w:r w:rsidRPr="00285421">
        <w:rPr>
          <w:rFonts w:ascii="Times New Roman" w:eastAsia="Times New Roman" w:hAnsi="Times New Roman" w:cs="Times New Roman"/>
          <w:i/>
          <w:iCs/>
          <w:color w:val="333333"/>
          <w:sz w:val="24"/>
          <w:szCs w:val="24"/>
          <w:lang w:eastAsia="uk-UA"/>
        </w:rPr>
        <w:t>{Пункт 3 розділу І доповнено абзацом шістнадцятим згідно з Рішенням Фонду гарантування вкладів фізичних осіб </w:t>
      </w:r>
      <w:hyperlink r:id="rId28" w:anchor="n9" w:tgtFrame="_blank" w:history="1">
        <w:r w:rsidRPr="00285421">
          <w:rPr>
            <w:rFonts w:ascii="Times New Roman" w:eastAsia="Times New Roman" w:hAnsi="Times New Roman" w:cs="Times New Roman"/>
            <w:i/>
            <w:iCs/>
            <w:color w:val="000099"/>
            <w:sz w:val="24"/>
            <w:szCs w:val="24"/>
            <w:u w:val="single"/>
            <w:lang w:eastAsia="uk-UA"/>
          </w:rPr>
          <w:t>№ 677 від 08.06.2023</w:t>
        </w:r>
      </w:hyperlink>
      <w:r w:rsidRPr="00285421">
        <w:rPr>
          <w:rFonts w:ascii="Times New Roman" w:eastAsia="Times New Roman" w:hAnsi="Times New Roman" w:cs="Times New Roman"/>
          <w:i/>
          <w:iCs/>
          <w:color w:val="333333"/>
          <w:sz w:val="24"/>
          <w:szCs w:val="24"/>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34"/>
      <w:bookmarkEnd w:id="51"/>
      <w:r w:rsidRPr="00026FCF">
        <w:rPr>
          <w:rFonts w:ascii="Times New Roman" w:eastAsia="Times New Roman" w:hAnsi="Times New Roman" w:cs="Times New Roman"/>
          <w:color w:val="333333"/>
          <w:sz w:val="24"/>
          <w:szCs w:val="24"/>
          <w:lang w:eastAsia="uk-UA"/>
        </w:rPr>
        <w:t>Інші терміни вживаються у значеннях, встановлених законодавством України.</w:t>
      </w:r>
    </w:p>
    <w:p w:rsidR="00026FCF" w:rsidRPr="00026FCF" w:rsidRDefault="00026FCF" w:rsidP="00026FC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2" w:name="n35"/>
      <w:bookmarkEnd w:id="52"/>
      <w:r w:rsidRPr="00285421">
        <w:rPr>
          <w:rFonts w:ascii="Times New Roman" w:eastAsia="Times New Roman" w:hAnsi="Times New Roman" w:cs="Times New Roman"/>
          <w:b/>
          <w:bCs/>
          <w:color w:val="333333"/>
          <w:sz w:val="28"/>
          <w:szCs w:val="28"/>
          <w:lang w:eastAsia="uk-UA"/>
        </w:rPr>
        <w:t>II. Розкриття інформації про майно неплатоспроможного банку</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36"/>
      <w:bookmarkEnd w:id="53"/>
      <w:r w:rsidRPr="00026FCF">
        <w:rPr>
          <w:rFonts w:ascii="Times New Roman" w:eastAsia="Times New Roman" w:hAnsi="Times New Roman" w:cs="Times New Roman"/>
          <w:color w:val="333333"/>
          <w:sz w:val="24"/>
          <w:szCs w:val="24"/>
          <w:lang w:eastAsia="uk-UA"/>
        </w:rPr>
        <w:t>1. Уповноважена особа Фонду щомісяця розміщує на веб-сайті неплатоспроможного банку та надає до Фонду в електронному вигляді інформацію щодо переліку та характеристик майна (крім іншого майна), що надається або може бути передано в оренду, із зазначенням такого статусу.</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37"/>
      <w:bookmarkEnd w:id="54"/>
      <w:r w:rsidRPr="00026FCF">
        <w:rPr>
          <w:rFonts w:ascii="Times New Roman" w:eastAsia="Times New Roman" w:hAnsi="Times New Roman" w:cs="Times New Roman"/>
          <w:color w:val="333333"/>
          <w:sz w:val="24"/>
          <w:szCs w:val="24"/>
          <w:lang w:eastAsia="uk-UA"/>
        </w:rPr>
        <w:t>2. Потенційний орендар має право подати запит щодо оренди майна шляхом оформлення електронного запиту на офіційному веб-сайті Фонду, який не пізніше п’яти робочих днів направляється уповноваженим структурним підрозділом або автоматично засобами електронного зв’язку уповноваженій особі Фонду, або шляхом надання письмового звернення до неплатоспроможного банку із зазначенням основних умов, на яких потенційний орендар має намір орендувати майно.</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38"/>
      <w:bookmarkEnd w:id="55"/>
      <w:r w:rsidRPr="00026FCF">
        <w:rPr>
          <w:rFonts w:ascii="Times New Roman" w:eastAsia="Times New Roman" w:hAnsi="Times New Roman" w:cs="Times New Roman"/>
          <w:color w:val="333333"/>
          <w:sz w:val="24"/>
          <w:szCs w:val="24"/>
          <w:lang w:eastAsia="uk-UA"/>
        </w:rPr>
        <w:t xml:space="preserve">3. За потреби здійснити збір індикативних пропозицій неплатоспроможний банк протягом трьох робочих днів з дня отримання запиту від потенційного орендаря або запиту Фонду, направленого засобами електронного зв’язку, готує та направляє засобами електронного зв’язку до уповноваженого структурного підрозділу Фонду презентаційні матеріали, що повинні містити опис об’єкта оренди із зазначенням його основних характеристик та </w:t>
      </w:r>
      <w:r w:rsidRPr="00026FCF">
        <w:rPr>
          <w:rFonts w:ascii="Times New Roman" w:eastAsia="Times New Roman" w:hAnsi="Times New Roman" w:cs="Times New Roman"/>
          <w:color w:val="333333"/>
          <w:sz w:val="24"/>
          <w:szCs w:val="24"/>
          <w:lang w:eastAsia="uk-UA"/>
        </w:rPr>
        <w:lastRenderedPageBreak/>
        <w:t>матеріали фотофіксації поточного стану об’єкта оренди, а також розміщує їх на своєму веб-сайті.</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39"/>
      <w:bookmarkEnd w:id="56"/>
      <w:r w:rsidRPr="00026FCF">
        <w:rPr>
          <w:rFonts w:ascii="Times New Roman" w:eastAsia="Times New Roman" w:hAnsi="Times New Roman" w:cs="Times New Roman"/>
          <w:color w:val="333333"/>
          <w:sz w:val="24"/>
          <w:szCs w:val="24"/>
          <w:lang w:eastAsia="uk-UA"/>
        </w:rPr>
        <w:t>4. Неплатоспроможний банк приймає від потенційних орендарів запити щодо оренди майна з ціновими пропозиціями, реєструє їх у реєстрі заяв потенційних орендарів (</w:t>
      </w:r>
      <w:hyperlink r:id="rId29" w:anchor="n79" w:history="1">
        <w:r w:rsidRPr="00285421">
          <w:rPr>
            <w:rFonts w:ascii="Times New Roman" w:eastAsia="Times New Roman" w:hAnsi="Times New Roman" w:cs="Times New Roman"/>
            <w:color w:val="006600"/>
            <w:sz w:val="24"/>
            <w:szCs w:val="24"/>
            <w:u w:val="single"/>
            <w:lang w:eastAsia="uk-UA"/>
          </w:rPr>
          <w:t>додаток 1</w:t>
        </w:r>
      </w:hyperlink>
      <w:r w:rsidRPr="00026FCF">
        <w:rPr>
          <w:rFonts w:ascii="Times New Roman" w:eastAsia="Times New Roman" w:hAnsi="Times New Roman" w:cs="Times New Roman"/>
          <w:color w:val="333333"/>
          <w:sz w:val="24"/>
          <w:szCs w:val="24"/>
          <w:lang w:eastAsia="uk-UA"/>
        </w:rPr>
        <w:t>) та протягом трьох робочих днів з дати закінчення збору індикативних пропозицій подає їх до Фонду разом з відповідною пропозицією щодо оренди майна за найвищою ціною.</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40"/>
      <w:bookmarkEnd w:id="57"/>
      <w:r w:rsidRPr="00026FCF">
        <w:rPr>
          <w:rFonts w:ascii="Times New Roman" w:eastAsia="Times New Roman" w:hAnsi="Times New Roman" w:cs="Times New Roman"/>
          <w:color w:val="333333"/>
          <w:sz w:val="24"/>
          <w:szCs w:val="24"/>
          <w:lang w:eastAsia="uk-UA"/>
        </w:rPr>
        <w:t>5. Мінімальна кількість отриманих від потенційних орендарів цінових пропозицій для визначення розміру орендної плати не встановлюється. У разі отримання від потенційних орендарів двох (або більше) однакових цінових пропозицій до розгляду приймається пропозиція, яка надійшла першою з них.</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41"/>
      <w:bookmarkEnd w:id="58"/>
      <w:r w:rsidRPr="00026FCF">
        <w:rPr>
          <w:rFonts w:ascii="Times New Roman" w:eastAsia="Times New Roman" w:hAnsi="Times New Roman" w:cs="Times New Roman"/>
          <w:color w:val="333333"/>
          <w:sz w:val="24"/>
          <w:szCs w:val="24"/>
          <w:lang w:eastAsia="uk-UA"/>
        </w:rPr>
        <w:t>6. У разі якщо під час збору індикативних пропозицій від потенційних орендарів не надійшло жодної пропозиції або цінова пропозиція, яка надійшла, є меншою ніж запропонована ціна, зазначена в пропозиції неплатоспроможного банку, неплатоспроможний банк з метою мінімізації витрат на утримання власного майна та отримання доходу виносить на розгляд Фонду пропозицію щодо оренди майна, яка була надана до здійснення збору індикативних пропозицій, за умови надання реєстру заяв потенційних орендарів (у разі відсутності будь-яких пропозицій щодо оренди майна - із зазначенням такого факту).</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42"/>
      <w:bookmarkEnd w:id="59"/>
      <w:r w:rsidRPr="00026FCF">
        <w:rPr>
          <w:rFonts w:ascii="Times New Roman" w:eastAsia="Times New Roman" w:hAnsi="Times New Roman" w:cs="Times New Roman"/>
          <w:color w:val="333333"/>
          <w:sz w:val="24"/>
          <w:szCs w:val="24"/>
          <w:lang w:eastAsia="uk-UA"/>
        </w:rPr>
        <w:t>7. Під час збору індикативних пропозицій неплатоспроможний банк забезпечує доступ потенційних орендарів до майна, щодо якого виявлено намір орендувати, згідно із графіком роботи неплатоспроможного банку.</w:t>
      </w:r>
    </w:p>
    <w:p w:rsidR="00026FCF" w:rsidRPr="00026FCF" w:rsidRDefault="00026FCF" w:rsidP="00026FC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0" w:name="n43"/>
      <w:bookmarkEnd w:id="60"/>
      <w:r w:rsidRPr="00285421">
        <w:rPr>
          <w:rFonts w:ascii="Times New Roman" w:eastAsia="Times New Roman" w:hAnsi="Times New Roman" w:cs="Times New Roman"/>
          <w:b/>
          <w:bCs/>
          <w:color w:val="333333"/>
          <w:sz w:val="28"/>
          <w:szCs w:val="28"/>
          <w:lang w:eastAsia="uk-UA"/>
        </w:rPr>
        <w:t>ІІІ. Порядок формування пропозиції щодо оренди майна неплатоспроможних банків</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44"/>
      <w:bookmarkEnd w:id="61"/>
      <w:r w:rsidRPr="00026FCF">
        <w:rPr>
          <w:rFonts w:ascii="Times New Roman" w:eastAsia="Times New Roman" w:hAnsi="Times New Roman" w:cs="Times New Roman"/>
          <w:color w:val="333333"/>
          <w:sz w:val="24"/>
          <w:szCs w:val="24"/>
          <w:lang w:eastAsia="uk-UA"/>
        </w:rPr>
        <w:t>1. Неплатоспроможний банк з метою мінімізації витрат на утримання майна до його реалізації у встановленому законодавством порядку, збереження майна, отримання доходу може ініціювати питання про передання майна в оренду шляхом направлення пропозиції щодо оренди майна до Фонду у встановленому цим Положенням порядку.</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45"/>
      <w:bookmarkEnd w:id="62"/>
      <w:r w:rsidRPr="00026FCF">
        <w:rPr>
          <w:rFonts w:ascii="Times New Roman" w:eastAsia="Times New Roman" w:hAnsi="Times New Roman" w:cs="Times New Roman"/>
          <w:color w:val="333333"/>
          <w:sz w:val="24"/>
          <w:szCs w:val="24"/>
          <w:lang w:eastAsia="uk-UA"/>
        </w:rPr>
        <w:t>2. Пропозиція щодо оренди майна складається з листа-звернення (</w:t>
      </w:r>
      <w:hyperlink r:id="rId30" w:anchor="n86" w:history="1">
        <w:r w:rsidRPr="00285421">
          <w:rPr>
            <w:rFonts w:ascii="Times New Roman" w:eastAsia="Times New Roman" w:hAnsi="Times New Roman" w:cs="Times New Roman"/>
            <w:color w:val="006600"/>
            <w:sz w:val="24"/>
            <w:szCs w:val="24"/>
            <w:u w:val="single"/>
            <w:lang w:eastAsia="uk-UA"/>
          </w:rPr>
          <w:t>додаток 2</w:t>
        </w:r>
      </w:hyperlink>
      <w:r w:rsidRPr="00026FCF">
        <w:rPr>
          <w:rFonts w:ascii="Times New Roman" w:eastAsia="Times New Roman" w:hAnsi="Times New Roman" w:cs="Times New Roman"/>
          <w:color w:val="333333"/>
          <w:sz w:val="24"/>
          <w:szCs w:val="24"/>
          <w:lang w:eastAsia="uk-UA"/>
        </w:rPr>
        <w:t> або </w:t>
      </w:r>
      <w:hyperlink r:id="rId31" w:anchor="n88" w:history="1">
        <w:r w:rsidRPr="00285421">
          <w:rPr>
            <w:rFonts w:ascii="Times New Roman" w:eastAsia="Times New Roman" w:hAnsi="Times New Roman" w:cs="Times New Roman"/>
            <w:color w:val="006600"/>
            <w:sz w:val="24"/>
            <w:szCs w:val="24"/>
            <w:u w:val="single"/>
            <w:lang w:eastAsia="uk-UA"/>
          </w:rPr>
          <w:t>додаток 3</w:t>
        </w:r>
      </w:hyperlink>
      <w:r w:rsidRPr="00026FCF">
        <w:rPr>
          <w:rFonts w:ascii="Times New Roman" w:eastAsia="Times New Roman" w:hAnsi="Times New Roman" w:cs="Times New Roman"/>
          <w:color w:val="333333"/>
          <w:sz w:val="24"/>
          <w:szCs w:val="24"/>
          <w:lang w:eastAsia="uk-UA"/>
        </w:rPr>
        <w:t>) та копії рішення МКУА про погодження істотних умов оренди. Уповноважена особа Фонду направляє пропозицію щодо оренди майна до Фонду для винесення питання на розгляд Фонду.</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46"/>
      <w:bookmarkEnd w:id="63"/>
      <w:r w:rsidRPr="00026FCF">
        <w:rPr>
          <w:rFonts w:ascii="Times New Roman" w:eastAsia="Times New Roman" w:hAnsi="Times New Roman" w:cs="Times New Roman"/>
          <w:color w:val="333333"/>
          <w:sz w:val="24"/>
          <w:szCs w:val="24"/>
          <w:lang w:eastAsia="uk-UA"/>
        </w:rPr>
        <w:t>3. У разі потреби отримання додаткової інформації в процесі опрацювання наданої пропозиції щодо оренди майна уповноважений структурний підрозділ Фонду направляє засобами електронного зв’язку запити до неплатоспроможного банку про уточнення наданої пропозиції. Неплатоспроможний банк повинен протягом п’яти календарних днів надати до Фонду додаткову інформацію.</w:t>
      </w:r>
    </w:p>
    <w:p w:rsidR="00026FCF" w:rsidRPr="00026FCF" w:rsidRDefault="00026FCF" w:rsidP="00026FC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64" w:name="n47"/>
      <w:bookmarkEnd w:id="64"/>
      <w:r w:rsidRPr="00285421">
        <w:rPr>
          <w:rFonts w:ascii="Times New Roman" w:eastAsia="Times New Roman" w:hAnsi="Times New Roman" w:cs="Times New Roman"/>
          <w:b/>
          <w:bCs/>
          <w:color w:val="333333"/>
          <w:sz w:val="28"/>
          <w:szCs w:val="28"/>
          <w:lang w:eastAsia="uk-UA"/>
        </w:rPr>
        <w:t>ІV. Порядок та погодження передання майна неплатоспроможного банку в оренду</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48"/>
      <w:bookmarkEnd w:id="65"/>
      <w:r w:rsidRPr="00026FCF">
        <w:rPr>
          <w:rFonts w:ascii="Times New Roman" w:eastAsia="Times New Roman" w:hAnsi="Times New Roman" w:cs="Times New Roman"/>
          <w:color w:val="333333"/>
          <w:sz w:val="24"/>
          <w:szCs w:val="24"/>
          <w:lang w:eastAsia="uk-UA"/>
        </w:rPr>
        <w:t>1. Рішення про передання в оренду майна банку приймає:</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159"/>
      <w:bookmarkEnd w:id="66"/>
      <w:r w:rsidRPr="00026FCF">
        <w:rPr>
          <w:rFonts w:ascii="Times New Roman" w:eastAsia="Times New Roman" w:hAnsi="Times New Roman" w:cs="Times New Roman"/>
          <w:color w:val="333333"/>
          <w:sz w:val="24"/>
          <w:szCs w:val="24"/>
          <w:lang w:eastAsia="uk-UA"/>
        </w:rPr>
        <w:t>1) Фонд безпосередньо - щодо:</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160"/>
      <w:bookmarkEnd w:id="67"/>
      <w:r w:rsidRPr="00026FCF">
        <w:rPr>
          <w:rFonts w:ascii="Times New Roman" w:eastAsia="Times New Roman" w:hAnsi="Times New Roman" w:cs="Times New Roman"/>
          <w:color w:val="333333"/>
          <w:sz w:val="24"/>
          <w:szCs w:val="24"/>
          <w:lang w:eastAsia="uk-UA"/>
        </w:rPr>
        <w:t>нерухомого майна (крім частини нерухомого майна з метою розміщення технічних засобів електронних комунікацій);</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161"/>
      <w:bookmarkEnd w:id="68"/>
      <w:r w:rsidRPr="00026FCF">
        <w:rPr>
          <w:rFonts w:ascii="Times New Roman" w:eastAsia="Times New Roman" w:hAnsi="Times New Roman" w:cs="Times New Roman"/>
          <w:color w:val="333333"/>
          <w:sz w:val="24"/>
          <w:szCs w:val="24"/>
          <w:lang w:eastAsia="uk-UA"/>
        </w:rPr>
        <w:t>майнових комплексів;</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162"/>
      <w:bookmarkEnd w:id="69"/>
      <w:r w:rsidRPr="00026FCF">
        <w:rPr>
          <w:rFonts w:ascii="Times New Roman" w:eastAsia="Times New Roman" w:hAnsi="Times New Roman" w:cs="Times New Roman"/>
          <w:color w:val="333333"/>
          <w:sz w:val="24"/>
          <w:szCs w:val="24"/>
          <w:lang w:eastAsia="uk-UA"/>
        </w:rPr>
        <w:t>спецтехніки;</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163"/>
      <w:bookmarkEnd w:id="70"/>
      <w:r w:rsidRPr="00026FCF">
        <w:rPr>
          <w:rFonts w:ascii="Times New Roman" w:eastAsia="Times New Roman" w:hAnsi="Times New Roman" w:cs="Times New Roman"/>
          <w:color w:val="333333"/>
          <w:sz w:val="24"/>
          <w:szCs w:val="24"/>
          <w:lang w:eastAsia="uk-UA"/>
        </w:rPr>
        <w:t>2) уповноважена особа Фонду на підставі рішення МКУА - щодо:</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164"/>
      <w:bookmarkEnd w:id="71"/>
      <w:r w:rsidRPr="00026FCF">
        <w:rPr>
          <w:rFonts w:ascii="Times New Roman" w:eastAsia="Times New Roman" w:hAnsi="Times New Roman" w:cs="Times New Roman"/>
          <w:color w:val="333333"/>
          <w:sz w:val="24"/>
          <w:szCs w:val="24"/>
          <w:lang w:eastAsia="uk-UA"/>
        </w:rPr>
        <w:t>частини нерухомого майна з метою розміщення технічних засобів електронних комунікацій;</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165"/>
      <w:bookmarkEnd w:id="72"/>
      <w:r w:rsidRPr="00026FCF">
        <w:rPr>
          <w:rFonts w:ascii="Times New Roman" w:eastAsia="Times New Roman" w:hAnsi="Times New Roman" w:cs="Times New Roman"/>
          <w:color w:val="333333"/>
          <w:sz w:val="24"/>
          <w:szCs w:val="24"/>
          <w:lang w:eastAsia="uk-UA"/>
        </w:rPr>
        <w:lastRenderedPageBreak/>
        <w:t>іншого майна.</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157"/>
      <w:bookmarkEnd w:id="73"/>
      <w:r w:rsidRPr="00285421">
        <w:rPr>
          <w:rFonts w:ascii="Times New Roman" w:eastAsia="Times New Roman" w:hAnsi="Times New Roman" w:cs="Times New Roman"/>
          <w:i/>
          <w:iCs/>
          <w:color w:val="333333"/>
          <w:sz w:val="24"/>
          <w:szCs w:val="24"/>
          <w:lang w:eastAsia="uk-UA"/>
        </w:rPr>
        <w:t>{Пункт 1 розділу IV в редакції Рішення Фонду гарантування вкладів фізичних осіб </w:t>
      </w:r>
      <w:hyperlink r:id="rId32" w:anchor="n13" w:tgtFrame="_blank" w:history="1">
        <w:r w:rsidRPr="00285421">
          <w:rPr>
            <w:rFonts w:ascii="Times New Roman" w:eastAsia="Times New Roman" w:hAnsi="Times New Roman" w:cs="Times New Roman"/>
            <w:i/>
            <w:iCs/>
            <w:color w:val="000099"/>
            <w:sz w:val="24"/>
            <w:szCs w:val="24"/>
            <w:u w:val="single"/>
            <w:lang w:eastAsia="uk-UA"/>
          </w:rPr>
          <w:t>№ 677 від 08.06.2023</w:t>
        </w:r>
      </w:hyperlink>
      <w:r w:rsidRPr="00285421">
        <w:rPr>
          <w:rFonts w:ascii="Times New Roman" w:eastAsia="Times New Roman" w:hAnsi="Times New Roman" w:cs="Times New Roman"/>
          <w:i/>
          <w:iCs/>
          <w:color w:val="333333"/>
          <w:sz w:val="24"/>
          <w:szCs w:val="24"/>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i/>
          <w:iCs/>
          <w:color w:val="333333"/>
          <w:sz w:val="24"/>
          <w:szCs w:val="24"/>
          <w:lang w:eastAsia="uk-UA"/>
        </w:rPr>
      </w:pPr>
      <w:bookmarkStart w:id="74" w:name="n166"/>
      <w:bookmarkEnd w:id="74"/>
      <w:r w:rsidRPr="00285421">
        <w:rPr>
          <w:rFonts w:ascii="Times New Roman" w:eastAsia="Times New Roman" w:hAnsi="Times New Roman" w:cs="Times New Roman"/>
          <w:i/>
          <w:iCs/>
          <w:color w:val="333333"/>
          <w:sz w:val="24"/>
          <w:szCs w:val="24"/>
          <w:lang w:eastAsia="uk-UA"/>
        </w:rPr>
        <w:t>{Пункт 2 розділу IV виключено на підставі Рішення Фонду гарантування вкладів фізичних осіб </w:t>
      </w:r>
      <w:hyperlink r:id="rId33" w:anchor="n22" w:tgtFrame="_blank" w:history="1">
        <w:r w:rsidRPr="00285421">
          <w:rPr>
            <w:rFonts w:ascii="Times New Roman" w:eastAsia="Times New Roman" w:hAnsi="Times New Roman" w:cs="Times New Roman"/>
            <w:i/>
            <w:iCs/>
            <w:color w:val="000099"/>
            <w:sz w:val="24"/>
            <w:szCs w:val="24"/>
            <w:u w:val="single"/>
            <w:lang w:eastAsia="uk-UA"/>
          </w:rPr>
          <w:t>№ 677 від 08.06.2023</w:t>
        </w:r>
      </w:hyperlink>
      <w:r w:rsidRPr="00285421">
        <w:rPr>
          <w:rFonts w:ascii="Times New Roman" w:eastAsia="Times New Roman" w:hAnsi="Times New Roman" w:cs="Times New Roman"/>
          <w:i/>
          <w:iCs/>
          <w:color w:val="333333"/>
          <w:sz w:val="24"/>
          <w:szCs w:val="24"/>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50"/>
      <w:bookmarkEnd w:id="75"/>
      <w:r w:rsidRPr="00026FCF">
        <w:rPr>
          <w:rFonts w:ascii="Times New Roman" w:eastAsia="Times New Roman" w:hAnsi="Times New Roman" w:cs="Times New Roman"/>
          <w:color w:val="333333"/>
          <w:sz w:val="24"/>
          <w:szCs w:val="24"/>
          <w:lang w:eastAsia="uk-UA"/>
        </w:rPr>
        <w:t>2. Транспортні засоби можуть передаватися в оренду виключно неплатоспроможним банкам, за винятком випадків, коли майно не може бути продано або оренда транспортного засобу зменшить ризик його втрати чи знецінення.</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51"/>
      <w:bookmarkEnd w:id="76"/>
      <w:r w:rsidRPr="00026FCF">
        <w:rPr>
          <w:rFonts w:ascii="Times New Roman" w:eastAsia="Times New Roman" w:hAnsi="Times New Roman" w:cs="Times New Roman"/>
          <w:color w:val="333333"/>
          <w:sz w:val="24"/>
          <w:szCs w:val="24"/>
          <w:lang w:eastAsia="uk-UA"/>
        </w:rPr>
        <w:t>3. Структурний підрозділ Фонду, до компетенції якого належить проведення оцінки вартості активів неплатоспроможних банків, на відповідний запит надає уповноваженому структурному підрозділу Фонду обґрунтовані висновки про доцільність прийняття умов пропозиції неплатоспроможного банку щодо оренди майна.</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52"/>
      <w:bookmarkEnd w:id="77"/>
      <w:r w:rsidRPr="00026FCF">
        <w:rPr>
          <w:rFonts w:ascii="Times New Roman" w:eastAsia="Times New Roman" w:hAnsi="Times New Roman" w:cs="Times New Roman"/>
          <w:color w:val="333333"/>
          <w:sz w:val="24"/>
          <w:szCs w:val="24"/>
          <w:lang w:eastAsia="uk-UA"/>
        </w:rPr>
        <w:t>4. Протягом тридцяти календарних днів після отримання повного пакета документів (у тому числі відповідей на запити щодо отримання додаткової інформації) уповноважений структурний підрозділ Фонду та структурний підрозділ Фонду, до компетенції якого належить проведення оцінки вартості активів неплатоспроможних банків, виносять на розгляд Фонду пропозицію про доцільність прийняття умов пропозиції неплатоспроможного банку щодо оренди майна.</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53"/>
      <w:bookmarkEnd w:id="78"/>
      <w:r w:rsidRPr="00026FCF">
        <w:rPr>
          <w:rFonts w:ascii="Times New Roman" w:eastAsia="Times New Roman" w:hAnsi="Times New Roman" w:cs="Times New Roman"/>
          <w:color w:val="333333"/>
          <w:sz w:val="24"/>
          <w:szCs w:val="24"/>
          <w:lang w:eastAsia="uk-UA"/>
        </w:rPr>
        <w:t>5. Договори оренди укладаються не пізніше шістдесяти календарних днів з дня затвердження Фондом умов оренди.</w:t>
      </w:r>
    </w:p>
    <w:p w:rsidR="00026FCF" w:rsidRPr="00026FCF" w:rsidRDefault="00026FCF" w:rsidP="00026FC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9" w:name="n54"/>
      <w:bookmarkEnd w:id="79"/>
      <w:r w:rsidRPr="00285421">
        <w:rPr>
          <w:rFonts w:ascii="Times New Roman" w:eastAsia="Times New Roman" w:hAnsi="Times New Roman" w:cs="Times New Roman"/>
          <w:b/>
          <w:bCs/>
          <w:color w:val="333333"/>
          <w:sz w:val="28"/>
          <w:szCs w:val="28"/>
          <w:lang w:eastAsia="uk-UA"/>
        </w:rPr>
        <w:t>V. Умови передання в оренду майна неплатоспроможних банків</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55"/>
      <w:bookmarkEnd w:id="80"/>
      <w:r w:rsidRPr="00026FCF">
        <w:rPr>
          <w:rFonts w:ascii="Times New Roman" w:eastAsia="Times New Roman" w:hAnsi="Times New Roman" w:cs="Times New Roman"/>
          <w:color w:val="333333"/>
          <w:sz w:val="24"/>
          <w:szCs w:val="24"/>
          <w:lang w:eastAsia="uk-UA"/>
        </w:rPr>
        <w:t>1. Під час розгляду пропозицій щодо оренди нерухомого майна мінімальна розрахункова орендна плата визначається як середнє арифметичне пропозицій орендної плати за користування подібним майном, опублікованих у засобах масової інформації (у тому числі в мережі Інтернет), без врахування максимальної та мінімальної цінових пропозицій; кількість аналогів не повинна бути менша ніж три.</w:t>
      </w:r>
    </w:p>
    <w:p w:rsidR="00026FCF" w:rsidRPr="00026FCF" w:rsidRDefault="00026FCF" w:rsidP="00026FCF">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1" w:name="n115"/>
      <w:bookmarkEnd w:id="81"/>
      <w:r w:rsidRPr="00285421">
        <w:rPr>
          <w:rFonts w:ascii="Times New Roman" w:eastAsia="Times New Roman" w:hAnsi="Times New Roman" w:cs="Times New Roman"/>
          <w:i/>
          <w:iCs/>
          <w:color w:val="333333"/>
          <w:sz w:val="24"/>
          <w:szCs w:val="24"/>
          <w:shd w:val="clear" w:color="auto" w:fill="FFFFFF"/>
          <w:lang w:eastAsia="uk-UA"/>
        </w:rPr>
        <w:t>{Абзац перший пункту 1 розділу V із змінами, внесеними згідно з Рішенням Фонду гарантування вкладів фізичних осіб </w:t>
      </w:r>
      <w:hyperlink r:id="rId34" w:anchor="n19" w:tgtFrame="_blank" w:history="1">
        <w:r w:rsidRPr="00285421">
          <w:rPr>
            <w:rFonts w:ascii="Times New Roman" w:eastAsia="Times New Roman" w:hAnsi="Times New Roman" w:cs="Times New Roman"/>
            <w:i/>
            <w:iCs/>
            <w:color w:val="000099"/>
            <w:sz w:val="24"/>
            <w:szCs w:val="24"/>
            <w:u w:val="single"/>
            <w:lang w:eastAsia="uk-UA"/>
          </w:rPr>
          <w:t>№ 3017 від 08.11.2018</w:t>
        </w:r>
      </w:hyperlink>
      <w:r w:rsidRPr="00285421">
        <w:rPr>
          <w:rFonts w:ascii="Times New Roman" w:eastAsia="Times New Roman" w:hAnsi="Times New Roman" w:cs="Times New Roman"/>
          <w:i/>
          <w:iCs/>
          <w:color w:val="333333"/>
          <w:sz w:val="24"/>
          <w:szCs w:val="24"/>
          <w:shd w:val="clear" w:color="auto" w:fill="FFFFFF"/>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56"/>
      <w:bookmarkEnd w:id="82"/>
      <w:r w:rsidRPr="00026FCF">
        <w:rPr>
          <w:rFonts w:ascii="Times New Roman" w:eastAsia="Times New Roman" w:hAnsi="Times New Roman" w:cs="Times New Roman"/>
          <w:color w:val="333333"/>
          <w:sz w:val="24"/>
          <w:szCs w:val="24"/>
          <w:lang w:eastAsia="uk-UA"/>
        </w:rPr>
        <w:t>Орендна плата за користування нерухомим майном може встановлюватись у розмірі, що відрізняється від мінімальної розрахункової орендної плати не більше ніж на 30 % в бік зменшення, без проведення збору індикативних пропозицій. Якщо пропозиція щодо орендної плати потенційного орендаря перевищує розмір мінімальної розрахункової орендної плати, проведення збору індикативних пропозицій не вимагається.</w:t>
      </w:r>
    </w:p>
    <w:p w:rsidR="00026FCF" w:rsidRPr="00026FCF" w:rsidRDefault="00026FCF" w:rsidP="00026FCF">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3" w:name="n116"/>
      <w:bookmarkEnd w:id="83"/>
      <w:r w:rsidRPr="00285421">
        <w:rPr>
          <w:rFonts w:ascii="Times New Roman" w:eastAsia="Times New Roman" w:hAnsi="Times New Roman" w:cs="Times New Roman"/>
          <w:i/>
          <w:iCs/>
          <w:color w:val="333333"/>
          <w:sz w:val="24"/>
          <w:szCs w:val="24"/>
          <w:shd w:val="clear" w:color="auto" w:fill="FFFFFF"/>
          <w:lang w:eastAsia="uk-UA"/>
        </w:rPr>
        <w:t>{Абзац другий пункту 1 розділу V в редакції Рішення Фонду гарантування вкладів фізичних осіб </w:t>
      </w:r>
      <w:hyperlink r:id="rId35" w:anchor="n20" w:tgtFrame="_blank" w:history="1">
        <w:r w:rsidRPr="00285421">
          <w:rPr>
            <w:rFonts w:ascii="Times New Roman" w:eastAsia="Times New Roman" w:hAnsi="Times New Roman" w:cs="Times New Roman"/>
            <w:i/>
            <w:iCs/>
            <w:color w:val="000099"/>
            <w:sz w:val="24"/>
            <w:szCs w:val="24"/>
            <w:u w:val="single"/>
            <w:lang w:eastAsia="uk-UA"/>
          </w:rPr>
          <w:t>№ 3017 від 08.11.2018</w:t>
        </w:r>
      </w:hyperlink>
      <w:r w:rsidRPr="00285421">
        <w:rPr>
          <w:rFonts w:ascii="Times New Roman" w:eastAsia="Times New Roman" w:hAnsi="Times New Roman" w:cs="Times New Roman"/>
          <w:i/>
          <w:iCs/>
          <w:color w:val="333333"/>
          <w:sz w:val="24"/>
          <w:szCs w:val="24"/>
          <w:shd w:val="clear" w:color="auto" w:fill="FFFFFF"/>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117"/>
      <w:bookmarkEnd w:id="84"/>
      <w:r w:rsidRPr="00026FCF">
        <w:rPr>
          <w:rFonts w:ascii="Times New Roman" w:eastAsia="Times New Roman" w:hAnsi="Times New Roman" w:cs="Times New Roman"/>
          <w:color w:val="333333"/>
          <w:sz w:val="24"/>
          <w:szCs w:val="24"/>
          <w:lang w:eastAsia="uk-UA"/>
        </w:rPr>
        <w:t>У разі проведення збору індикативних пропозицій максимальне відхилення орендної плати від розрахункової в бік зменшення не встановлюється за умови, що таке відхилення обґрунтоване неплатоспроможним банком та/або запропонована орендна плата не є меншою за найбільшу цінову пропозицію, отриману за результатами збору індикативних пропозицій, або пропозиції від потенційних орендарів щодо оренди за час збору індикативних пропозицій відсутні.</w:t>
      </w:r>
    </w:p>
    <w:p w:rsidR="00026FCF" w:rsidRPr="00026FCF" w:rsidRDefault="00026FCF" w:rsidP="00026FCF">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5" w:name="n118"/>
      <w:bookmarkEnd w:id="85"/>
      <w:r w:rsidRPr="00285421">
        <w:rPr>
          <w:rFonts w:ascii="Times New Roman" w:eastAsia="Times New Roman" w:hAnsi="Times New Roman" w:cs="Times New Roman"/>
          <w:i/>
          <w:iCs/>
          <w:color w:val="333333"/>
          <w:sz w:val="24"/>
          <w:szCs w:val="24"/>
          <w:shd w:val="clear" w:color="auto" w:fill="FFFFFF"/>
          <w:lang w:eastAsia="uk-UA"/>
        </w:rPr>
        <w:t>{Абзац пункту 1 розділу V в редакції Рішення Фонду гарантування вкладів фізичних осіб </w:t>
      </w:r>
      <w:hyperlink r:id="rId36" w:anchor="n20" w:tgtFrame="_blank" w:history="1">
        <w:r w:rsidRPr="00285421">
          <w:rPr>
            <w:rFonts w:ascii="Times New Roman" w:eastAsia="Times New Roman" w:hAnsi="Times New Roman" w:cs="Times New Roman"/>
            <w:i/>
            <w:iCs/>
            <w:color w:val="000099"/>
            <w:sz w:val="24"/>
            <w:szCs w:val="24"/>
            <w:u w:val="single"/>
            <w:lang w:eastAsia="uk-UA"/>
          </w:rPr>
          <w:t>№ 3017 від 08.11.2018</w:t>
        </w:r>
      </w:hyperlink>
      <w:r w:rsidRPr="00285421">
        <w:rPr>
          <w:rFonts w:ascii="Times New Roman" w:eastAsia="Times New Roman" w:hAnsi="Times New Roman" w:cs="Times New Roman"/>
          <w:i/>
          <w:iCs/>
          <w:color w:val="333333"/>
          <w:sz w:val="24"/>
          <w:szCs w:val="24"/>
          <w:shd w:val="clear" w:color="auto" w:fill="FFFFFF"/>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57"/>
      <w:bookmarkEnd w:id="86"/>
      <w:r w:rsidRPr="00026FCF">
        <w:rPr>
          <w:rFonts w:ascii="Times New Roman" w:eastAsia="Times New Roman" w:hAnsi="Times New Roman" w:cs="Times New Roman"/>
          <w:color w:val="333333"/>
          <w:sz w:val="24"/>
          <w:szCs w:val="24"/>
          <w:lang w:eastAsia="uk-UA"/>
        </w:rPr>
        <w:t>2. За окремим рішенням Фонду з метою уникнення недоотримання орендних платежів допускається укладення договорів оренди строком до 45 днів включно за ціною, що є нижчою, ніж мінімальна розрахункова орендна плата, за умови проведення збору індикативних пропозицій під час дії зазначеного договору.</w:t>
      </w:r>
    </w:p>
    <w:p w:rsidR="00026FCF" w:rsidRPr="00026FCF" w:rsidRDefault="00026FCF" w:rsidP="00026FCF">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87" w:name="n119"/>
      <w:bookmarkEnd w:id="87"/>
      <w:r w:rsidRPr="00285421">
        <w:rPr>
          <w:rFonts w:ascii="Times New Roman" w:eastAsia="Times New Roman" w:hAnsi="Times New Roman" w:cs="Times New Roman"/>
          <w:i/>
          <w:iCs/>
          <w:color w:val="333333"/>
          <w:sz w:val="24"/>
          <w:szCs w:val="24"/>
          <w:shd w:val="clear" w:color="auto" w:fill="FFFFFF"/>
          <w:lang w:eastAsia="uk-UA"/>
        </w:rPr>
        <w:lastRenderedPageBreak/>
        <w:t>{Пункт 2 розділу V в редакції Рішення Фонду гарантування вкладів фізичних осіб </w:t>
      </w:r>
      <w:hyperlink r:id="rId37" w:anchor="n23" w:tgtFrame="_blank" w:history="1">
        <w:r w:rsidRPr="00285421">
          <w:rPr>
            <w:rFonts w:ascii="Times New Roman" w:eastAsia="Times New Roman" w:hAnsi="Times New Roman" w:cs="Times New Roman"/>
            <w:i/>
            <w:iCs/>
            <w:color w:val="000099"/>
            <w:sz w:val="24"/>
            <w:szCs w:val="24"/>
            <w:u w:val="single"/>
            <w:lang w:eastAsia="uk-UA"/>
          </w:rPr>
          <w:t>№ 3017 від 08.11.2018</w:t>
        </w:r>
      </w:hyperlink>
      <w:r w:rsidRPr="00285421">
        <w:rPr>
          <w:rFonts w:ascii="Times New Roman" w:eastAsia="Times New Roman" w:hAnsi="Times New Roman" w:cs="Times New Roman"/>
          <w:i/>
          <w:iCs/>
          <w:color w:val="333333"/>
          <w:sz w:val="24"/>
          <w:szCs w:val="24"/>
          <w:shd w:val="clear" w:color="auto" w:fill="FFFFFF"/>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58"/>
      <w:bookmarkEnd w:id="88"/>
      <w:r w:rsidRPr="00026FCF">
        <w:rPr>
          <w:rFonts w:ascii="Times New Roman" w:eastAsia="Times New Roman" w:hAnsi="Times New Roman" w:cs="Times New Roman"/>
          <w:color w:val="333333"/>
          <w:sz w:val="24"/>
          <w:szCs w:val="24"/>
          <w:lang w:eastAsia="uk-UA"/>
        </w:rPr>
        <w:t>3. Під час розгляду пропозицій щодо оренди спецтехніки, майнових комплексів та іншого майна розрахункова щомісячна орендна плата за користування об’єктом оренди визначається за такою формулою:</w:t>
      </w:r>
    </w:p>
    <w:p w:rsidR="00026FCF" w:rsidRPr="00026FCF" w:rsidRDefault="00026FCF" w:rsidP="00026FCF">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9" w:name="n104"/>
      <w:bookmarkEnd w:id="89"/>
      <w:r w:rsidRPr="00285421">
        <w:rPr>
          <w:rFonts w:ascii="Times New Roman" w:eastAsia="Times New Roman" w:hAnsi="Times New Roman" w:cs="Times New Roman"/>
          <w:noProof/>
          <w:color w:val="333333"/>
          <w:sz w:val="24"/>
          <w:szCs w:val="24"/>
          <w:lang w:eastAsia="uk-UA"/>
        </w:rPr>
        <w:drawing>
          <wp:inline distT="0" distB="0" distL="0" distR="0">
            <wp:extent cx="1532890" cy="611505"/>
            <wp:effectExtent l="0" t="0" r="0" b="0"/>
            <wp:docPr id="3" name="Рисунок 3" descr="https://zakon.rada.gov.ua/laws/file/imgs/62/p474301n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62/p474301n104.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32890" cy="61150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156"/>
        <w:gridCol w:w="1078"/>
        <w:gridCol w:w="292"/>
        <w:gridCol w:w="8107"/>
      </w:tblGrid>
      <w:tr w:rsidR="00026FCF" w:rsidRPr="00026FCF" w:rsidTr="00026FCF">
        <w:tc>
          <w:tcPr>
            <w:tcW w:w="25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bookmarkStart w:id="90" w:name="n61"/>
            <w:bookmarkEnd w:id="90"/>
          </w:p>
        </w:tc>
        <w:tc>
          <w:tcPr>
            <w:tcW w:w="1440"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t>де:</w:t>
            </w:r>
          </w:p>
        </w:tc>
        <w:tc>
          <w:tcPr>
            <w:tcW w:w="43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t>-</w:t>
            </w:r>
          </w:p>
        </w:tc>
        <w:tc>
          <w:tcPr>
            <w:tcW w:w="1216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p>
        </w:tc>
      </w:tr>
      <w:tr w:rsidR="00026FCF" w:rsidRPr="00026FCF" w:rsidTr="00026FCF">
        <w:tc>
          <w:tcPr>
            <w:tcW w:w="25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p>
        </w:tc>
        <w:tc>
          <w:tcPr>
            <w:tcW w:w="1440"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t>РОП</w:t>
            </w:r>
          </w:p>
        </w:tc>
        <w:tc>
          <w:tcPr>
            <w:tcW w:w="43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t>-</w:t>
            </w:r>
          </w:p>
        </w:tc>
        <w:tc>
          <w:tcPr>
            <w:tcW w:w="1216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t>розрахункова щомісячна орендна плата за користування об’єктом оренди, у тому числі ПДВ, грн;</w:t>
            </w:r>
          </w:p>
        </w:tc>
      </w:tr>
      <w:tr w:rsidR="00026FCF" w:rsidRPr="00026FCF" w:rsidTr="00026FCF">
        <w:tc>
          <w:tcPr>
            <w:tcW w:w="25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p>
        </w:tc>
        <w:tc>
          <w:tcPr>
            <w:tcW w:w="1440"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t>ОВМ</w:t>
            </w:r>
          </w:p>
        </w:tc>
        <w:tc>
          <w:tcPr>
            <w:tcW w:w="43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t>-</w:t>
            </w:r>
          </w:p>
        </w:tc>
        <w:tc>
          <w:tcPr>
            <w:tcW w:w="1216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t>оціночна вартість, яка визначається під час формування ліквідаційної маси неплатоспроможного банку (або первісна вартість майна у разі відсутності оцінки), у тому числі ПДВ, грн;</w:t>
            </w:r>
          </w:p>
        </w:tc>
      </w:tr>
      <w:tr w:rsidR="00026FCF" w:rsidRPr="00026FCF" w:rsidTr="00026FCF">
        <w:tc>
          <w:tcPr>
            <w:tcW w:w="25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p>
        </w:tc>
        <w:tc>
          <w:tcPr>
            <w:tcW w:w="1440"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r w:rsidRPr="00285421">
              <w:rPr>
                <w:rFonts w:ascii="Times New Roman" w:eastAsia="Times New Roman" w:hAnsi="Times New Roman" w:cs="Times New Roman"/>
                <w:noProof/>
                <w:color w:val="0000FF"/>
                <w:sz w:val="24"/>
                <w:szCs w:val="24"/>
                <w:lang w:eastAsia="uk-UA"/>
              </w:rPr>
              <w:drawing>
                <wp:inline distT="0" distB="0" distL="0" distR="0">
                  <wp:extent cx="264160" cy="219075"/>
                  <wp:effectExtent l="0" t="0" r="2540" b="9525"/>
                  <wp:docPr id="2" name="Рисунок 2" descr="https://zakon.rada.gov.ua/laws/file/imgs/62/p474301n61-1.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file/imgs/62/p474301n61-1.gif">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4160" cy="219075"/>
                          </a:xfrm>
                          <a:prstGeom prst="rect">
                            <a:avLst/>
                          </a:prstGeom>
                          <a:noFill/>
                          <a:ln>
                            <a:noFill/>
                          </a:ln>
                        </pic:spPr>
                      </pic:pic>
                    </a:graphicData>
                  </a:graphic>
                </wp:inline>
              </w:drawing>
            </w:r>
          </w:p>
        </w:tc>
        <w:tc>
          <w:tcPr>
            <w:tcW w:w="43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t>-</w:t>
            </w:r>
          </w:p>
        </w:tc>
        <w:tc>
          <w:tcPr>
            <w:tcW w:w="1216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t>мінімально допустимі строки амортизації основних засобів та інших необоротних активів, визначені законодавством України з питань оподаткування, приведені до місячного значення;</w:t>
            </w:r>
          </w:p>
        </w:tc>
      </w:tr>
      <w:tr w:rsidR="00026FCF" w:rsidRPr="00026FCF" w:rsidTr="00026FCF">
        <w:tc>
          <w:tcPr>
            <w:tcW w:w="25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p>
        </w:tc>
        <w:tc>
          <w:tcPr>
            <w:tcW w:w="1440"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r w:rsidRPr="00285421">
              <w:rPr>
                <w:rFonts w:ascii="Times New Roman" w:eastAsia="Times New Roman" w:hAnsi="Times New Roman" w:cs="Times New Roman"/>
                <w:noProof/>
                <w:color w:val="0000FF"/>
                <w:sz w:val="24"/>
                <w:szCs w:val="24"/>
                <w:lang w:eastAsia="uk-UA"/>
              </w:rPr>
              <w:drawing>
                <wp:inline distT="0" distB="0" distL="0" distR="0">
                  <wp:extent cx="276860" cy="219075"/>
                  <wp:effectExtent l="0" t="0" r="8890" b="9525"/>
                  <wp:docPr id="1" name="Рисунок 1" descr="https://zakon.rada.gov.ua/laws/file/imgs/62/p474301n61-2.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akon.rada.gov.ua/laws/file/imgs/62/p474301n61-2.gif">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6860" cy="219075"/>
                          </a:xfrm>
                          <a:prstGeom prst="rect">
                            <a:avLst/>
                          </a:prstGeom>
                          <a:noFill/>
                          <a:ln>
                            <a:noFill/>
                          </a:ln>
                        </pic:spPr>
                      </pic:pic>
                    </a:graphicData>
                  </a:graphic>
                </wp:inline>
              </w:drawing>
            </w:r>
          </w:p>
        </w:tc>
        <w:tc>
          <w:tcPr>
            <w:tcW w:w="43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t>-</w:t>
            </w:r>
          </w:p>
        </w:tc>
        <w:tc>
          <w:tcPr>
            <w:tcW w:w="1216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t>коефіцієнт дохідності.</w:t>
            </w:r>
          </w:p>
        </w:tc>
      </w:tr>
    </w:tbl>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62"/>
      <w:bookmarkEnd w:id="91"/>
      <w:r w:rsidRPr="00026FCF">
        <w:rPr>
          <w:rFonts w:ascii="Times New Roman" w:eastAsia="Times New Roman" w:hAnsi="Times New Roman" w:cs="Times New Roman"/>
          <w:color w:val="333333"/>
          <w:sz w:val="24"/>
          <w:szCs w:val="24"/>
          <w:lang w:eastAsia="uk-UA"/>
        </w:rPr>
        <w:t>4. Значення коефіцієнта дохідності встановлюється на рівні не менше:</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63"/>
      <w:bookmarkEnd w:id="92"/>
      <w:r w:rsidRPr="00026FCF">
        <w:rPr>
          <w:rFonts w:ascii="Times New Roman" w:eastAsia="Times New Roman" w:hAnsi="Times New Roman" w:cs="Times New Roman"/>
          <w:color w:val="333333"/>
          <w:sz w:val="24"/>
          <w:szCs w:val="24"/>
          <w:lang w:eastAsia="uk-UA"/>
        </w:rPr>
        <w:t>1,2 - для спецтехніки та майнових комплексів;</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64"/>
      <w:bookmarkEnd w:id="93"/>
      <w:r w:rsidRPr="00026FCF">
        <w:rPr>
          <w:rFonts w:ascii="Times New Roman" w:eastAsia="Times New Roman" w:hAnsi="Times New Roman" w:cs="Times New Roman"/>
          <w:color w:val="333333"/>
          <w:sz w:val="24"/>
          <w:szCs w:val="24"/>
          <w:lang w:eastAsia="uk-UA"/>
        </w:rPr>
        <w:t>1,3 - для основних засобів, рухомого та іншого майна.</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65"/>
      <w:bookmarkEnd w:id="94"/>
      <w:r w:rsidRPr="00026FCF">
        <w:rPr>
          <w:rFonts w:ascii="Times New Roman" w:eastAsia="Times New Roman" w:hAnsi="Times New Roman" w:cs="Times New Roman"/>
          <w:color w:val="333333"/>
          <w:sz w:val="24"/>
          <w:szCs w:val="24"/>
          <w:lang w:eastAsia="uk-UA"/>
        </w:rPr>
        <w:t>5. Для майнових комплексів допускається відхилення орендної плати від розрахункової за умови, що таке відхилення обґрунтоване неплатоспроможним банком, а об’єкт розміщувався на офіційному веб-сайті Фонду для збору індикативних пропозицій і запропонована орендна плата не менша за найбільшу цінову пропозицію, отриману за результатами збору індикативних пропозицій.</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66"/>
      <w:bookmarkEnd w:id="95"/>
      <w:r w:rsidRPr="00026FCF">
        <w:rPr>
          <w:rFonts w:ascii="Times New Roman" w:eastAsia="Times New Roman" w:hAnsi="Times New Roman" w:cs="Times New Roman"/>
          <w:color w:val="333333"/>
          <w:sz w:val="24"/>
          <w:szCs w:val="24"/>
          <w:lang w:eastAsia="uk-UA"/>
        </w:rPr>
        <w:t>6. Орендна плата за об’єкт оренди (крім іншого майна) підлягає щомісячній індексації з урахуванням індексу споживчих цін на товари та послуги (індекс інфляції), а розмір орендної плати за кожний наступний місяць визначається шляхом коригування орендної плати за попередній місяць на індекс інфляції за попередній місяць (наростаючим підсумком). Якщо значення індексу інфляції менше 100 %, орендна плата за відповідний місяць не індексується.</w:t>
      </w:r>
    </w:p>
    <w:p w:rsidR="00026FCF" w:rsidRPr="00026FCF" w:rsidRDefault="00026FCF" w:rsidP="00026FCF">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6" w:name="n120"/>
      <w:bookmarkEnd w:id="96"/>
      <w:r w:rsidRPr="00285421">
        <w:rPr>
          <w:rFonts w:ascii="Times New Roman" w:eastAsia="Times New Roman" w:hAnsi="Times New Roman" w:cs="Times New Roman"/>
          <w:i/>
          <w:iCs/>
          <w:color w:val="333333"/>
          <w:sz w:val="24"/>
          <w:szCs w:val="24"/>
          <w:shd w:val="clear" w:color="auto" w:fill="FFFFFF"/>
          <w:lang w:eastAsia="uk-UA"/>
        </w:rPr>
        <w:t>{Пункт 6 розділу V в редакції Рішення Фонду гарантування вкладів фізичних осіб </w:t>
      </w:r>
      <w:hyperlink r:id="rId43" w:anchor="n25" w:tgtFrame="_blank" w:history="1">
        <w:r w:rsidRPr="00285421">
          <w:rPr>
            <w:rFonts w:ascii="Times New Roman" w:eastAsia="Times New Roman" w:hAnsi="Times New Roman" w:cs="Times New Roman"/>
            <w:i/>
            <w:iCs/>
            <w:color w:val="000099"/>
            <w:sz w:val="24"/>
            <w:szCs w:val="24"/>
            <w:u w:val="single"/>
            <w:lang w:eastAsia="uk-UA"/>
          </w:rPr>
          <w:t>№ 3017 від 08.11.2018</w:t>
        </w:r>
      </w:hyperlink>
      <w:r w:rsidRPr="00285421">
        <w:rPr>
          <w:rFonts w:ascii="Times New Roman" w:eastAsia="Times New Roman" w:hAnsi="Times New Roman" w:cs="Times New Roman"/>
          <w:i/>
          <w:iCs/>
          <w:color w:val="333333"/>
          <w:sz w:val="24"/>
          <w:szCs w:val="24"/>
          <w:shd w:val="clear" w:color="auto" w:fill="FFFFFF"/>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67"/>
      <w:bookmarkEnd w:id="97"/>
      <w:r w:rsidRPr="00026FCF">
        <w:rPr>
          <w:rFonts w:ascii="Times New Roman" w:eastAsia="Times New Roman" w:hAnsi="Times New Roman" w:cs="Times New Roman"/>
          <w:color w:val="333333"/>
          <w:sz w:val="24"/>
          <w:szCs w:val="24"/>
          <w:lang w:eastAsia="uk-UA"/>
        </w:rPr>
        <w:t>7. Обов’язковою умовою передання нерухомого майна неплатоспроможного банку в оренду є компенсація/сплата орендарем усіх витрат на утримання об’єкта оренди окремо від орендної плати. Компенсацію витрат на оплату комунальних послуг, використання водопостачання, теплопостачання, електроенергії, охорони та інших експлуатаційних послуг орендар здійснює на рахунок орендодавця згідно з виставленими рахунками на відшкодування вищезазначених витрат або сплачує самостійно на підставі прямих договорів.</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68"/>
      <w:bookmarkEnd w:id="98"/>
      <w:r w:rsidRPr="00026FCF">
        <w:rPr>
          <w:rFonts w:ascii="Times New Roman" w:eastAsia="Times New Roman" w:hAnsi="Times New Roman" w:cs="Times New Roman"/>
          <w:color w:val="333333"/>
          <w:sz w:val="24"/>
          <w:szCs w:val="24"/>
          <w:lang w:eastAsia="uk-UA"/>
        </w:rPr>
        <w:t xml:space="preserve">8. Орендар зобов’язаний не пізніше тридцяти днів з дня укладення договору оренди застрахувати майно (крім іншого майна) на користь неплатоспроможного банку на суму не менше ніж остання оціночна вартість майна (або первісна вартість майна у разі відсутності оцінки). Договір страхування має покривати ризики знищення, пошкодження об’єкта оренди </w:t>
      </w:r>
      <w:r w:rsidRPr="00026FCF">
        <w:rPr>
          <w:rFonts w:ascii="Times New Roman" w:eastAsia="Times New Roman" w:hAnsi="Times New Roman" w:cs="Times New Roman"/>
          <w:color w:val="333333"/>
          <w:sz w:val="24"/>
          <w:szCs w:val="24"/>
          <w:lang w:eastAsia="uk-UA"/>
        </w:rPr>
        <w:lastRenderedPageBreak/>
        <w:t>або його втрати, у тому числі внаслідок протиправних дій третіх осіб. Орендар повинен забезпечити безперервну дію договору страхування, щоб майно було застраховане протягом усього строку дії договору оренди.</w:t>
      </w:r>
    </w:p>
    <w:p w:rsidR="00026FCF" w:rsidRPr="00026FCF" w:rsidRDefault="00026FCF" w:rsidP="00026FCF">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99" w:name="n121"/>
      <w:bookmarkEnd w:id="99"/>
      <w:r w:rsidRPr="00285421">
        <w:rPr>
          <w:rFonts w:ascii="Times New Roman" w:eastAsia="Times New Roman" w:hAnsi="Times New Roman" w:cs="Times New Roman"/>
          <w:i/>
          <w:iCs/>
          <w:color w:val="333333"/>
          <w:sz w:val="24"/>
          <w:szCs w:val="24"/>
          <w:shd w:val="clear" w:color="auto" w:fill="FFFFFF"/>
          <w:lang w:eastAsia="uk-UA"/>
        </w:rPr>
        <w:t>{Пункт 8 розділу V із змінами, внесеними згідно з Рішенням Фонду гарантування вкладів фізичних осіб </w:t>
      </w:r>
      <w:hyperlink r:id="rId44" w:anchor="n27" w:tgtFrame="_blank" w:history="1">
        <w:r w:rsidRPr="00285421">
          <w:rPr>
            <w:rFonts w:ascii="Times New Roman" w:eastAsia="Times New Roman" w:hAnsi="Times New Roman" w:cs="Times New Roman"/>
            <w:i/>
            <w:iCs/>
            <w:color w:val="000099"/>
            <w:sz w:val="24"/>
            <w:szCs w:val="24"/>
            <w:u w:val="single"/>
            <w:lang w:eastAsia="uk-UA"/>
          </w:rPr>
          <w:t>№ 3017 від 08.11.2018</w:t>
        </w:r>
      </w:hyperlink>
      <w:r w:rsidRPr="00285421">
        <w:rPr>
          <w:rFonts w:ascii="Times New Roman" w:eastAsia="Times New Roman" w:hAnsi="Times New Roman" w:cs="Times New Roman"/>
          <w:i/>
          <w:iCs/>
          <w:color w:val="333333"/>
          <w:sz w:val="24"/>
          <w:szCs w:val="24"/>
          <w:shd w:val="clear" w:color="auto" w:fill="FFFFFF"/>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69"/>
      <w:bookmarkEnd w:id="100"/>
      <w:r w:rsidRPr="00026FCF">
        <w:rPr>
          <w:rFonts w:ascii="Times New Roman" w:eastAsia="Times New Roman" w:hAnsi="Times New Roman" w:cs="Times New Roman"/>
          <w:color w:val="333333"/>
          <w:sz w:val="24"/>
          <w:szCs w:val="24"/>
          <w:lang w:eastAsia="uk-UA"/>
        </w:rPr>
        <w:t>9. Факт страхування об’єкта оренди підтверджується наданням орендодавцю належним чином завіреної копії договору страхування (страхового полісу) та документа, що підтверджує сплату страхового платежу. Такі документи мають бути надані неплатоспроможному банку не пізніше десяти днів з дня укладення відповідного договору страхування або договору про внесення змін до договору страхування.</w:t>
      </w:r>
    </w:p>
    <w:p w:rsidR="00026FCF" w:rsidRPr="00026FCF" w:rsidRDefault="00026FCF" w:rsidP="00026FCF">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1" w:name="n122"/>
      <w:bookmarkEnd w:id="101"/>
      <w:r w:rsidRPr="00285421">
        <w:rPr>
          <w:rFonts w:ascii="Times New Roman" w:eastAsia="Times New Roman" w:hAnsi="Times New Roman" w:cs="Times New Roman"/>
          <w:i/>
          <w:iCs/>
          <w:color w:val="333333"/>
          <w:sz w:val="24"/>
          <w:szCs w:val="24"/>
          <w:shd w:val="clear" w:color="auto" w:fill="FFFFFF"/>
          <w:lang w:eastAsia="uk-UA"/>
        </w:rPr>
        <w:t>{Пункт 9 розділу V із змінами, внесеними згідно з Рішенням Фонду гарантування вкладів фізичних осіб </w:t>
      </w:r>
      <w:hyperlink r:id="rId45" w:anchor="n28" w:tgtFrame="_blank" w:history="1">
        <w:r w:rsidRPr="00285421">
          <w:rPr>
            <w:rFonts w:ascii="Times New Roman" w:eastAsia="Times New Roman" w:hAnsi="Times New Roman" w:cs="Times New Roman"/>
            <w:i/>
            <w:iCs/>
            <w:color w:val="000099"/>
            <w:sz w:val="24"/>
            <w:szCs w:val="24"/>
            <w:u w:val="single"/>
            <w:lang w:eastAsia="uk-UA"/>
          </w:rPr>
          <w:t>№ 3017 від 08.11.2018</w:t>
        </w:r>
      </w:hyperlink>
      <w:r w:rsidRPr="00285421">
        <w:rPr>
          <w:rFonts w:ascii="Times New Roman" w:eastAsia="Times New Roman" w:hAnsi="Times New Roman" w:cs="Times New Roman"/>
          <w:i/>
          <w:iCs/>
          <w:color w:val="333333"/>
          <w:sz w:val="24"/>
          <w:szCs w:val="24"/>
          <w:shd w:val="clear" w:color="auto" w:fill="FFFFFF"/>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70"/>
      <w:bookmarkEnd w:id="102"/>
      <w:r w:rsidRPr="00026FCF">
        <w:rPr>
          <w:rFonts w:ascii="Times New Roman" w:eastAsia="Times New Roman" w:hAnsi="Times New Roman" w:cs="Times New Roman"/>
          <w:color w:val="333333"/>
          <w:sz w:val="24"/>
          <w:szCs w:val="24"/>
          <w:lang w:eastAsia="uk-UA"/>
        </w:rPr>
        <w:t xml:space="preserve">10. </w:t>
      </w:r>
      <w:proofErr w:type="spellStart"/>
      <w:r w:rsidRPr="00026FCF">
        <w:rPr>
          <w:rFonts w:ascii="Times New Roman" w:eastAsia="Times New Roman" w:hAnsi="Times New Roman" w:cs="Times New Roman"/>
          <w:color w:val="333333"/>
          <w:sz w:val="24"/>
          <w:szCs w:val="24"/>
          <w:lang w:eastAsia="uk-UA"/>
        </w:rPr>
        <w:t>Неукладення</w:t>
      </w:r>
      <w:proofErr w:type="spellEnd"/>
      <w:r w:rsidRPr="00026FCF">
        <w:rPr>
          <w:rFonts w:ascii="Times New Roman" w:eastAsia="Times New Roman" w:hAnsi="Times New Roman" w:cs="Times New Roman"/>
          <w:color w:val="333333"/>
          <w:sz w:val="24"/>
          <w:szCs w:val="24"/>
          <w:lang w:eastAsia="uk-UA"/>
        </w:rPr>
        <w:t xml:space="preserve"> орендарем договору страхування об’єкта оренди, несплата страхового платежу та/або ненадання неплатоспроможному банку документів, що підтверджують факт страхування, є підставою для припинення договору оренди.</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71"/>
      <w:bookmarkEnd w:id="103"/>
      <w:r w:rsidRPr="00026FCF">
        <w:rPr>
          <w:rFonts w:ascii="Times New Roman" w:eastAsia="Times New Roman" w:hAnsi="Times New Roman" w:cs="Times New Roman"/>
          <w:color w:val="333333"/>
          <w:sz w:val="24"/>
          <w:szCs w:val="24"/>
          <w:lang w:eastAsia="uk-UA"/>
        </w:rPr>
        <w:t>11. Строк оренди майна неплатоспроможного банку не повинен перевищувати граничного строку ліквідації неплатоспроможного банку. Мінімальний строк дії договору оренди повинен складати не менше тридцяти календарних днів.</w:t>
      </w:r>
    </w:p>
    <w:p w:rsidR="00026FCF" w:rsidRPr="00026FCF" w:rsidRDefault="00026FCF" w:rsidP="00026FC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4" w:name="n72"/>
      <w:bookmarkEnd w:id="104"/>
      <w:r w:rsidRPr="00285421">
        <w:rPr>
          <w:rFonts w:ascii="Times New Roman" w:eastAsia="Times New Roman" w:hAnsi="Times New Roman" w:cs="Times New Roman"/>
          <w:b/>
          <w:bCs/>
          <w:color w:val="333333"/>
          <w:sz w:val="28"/>
          <w:szCs w:val="28"/>
          <w:lang w:eastAsia="uk-UA"/>
        </w:rPr>
        <w:t>VI. Порядок внесення змін до договорів оренди</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73"/>
      <w:bookmarkEnd w:id="105"/>
      <w:r w:rsidRPr="00026FCF">
        <w:rPr>
          <w:rFonts w:ascii="Times New Roman" w:eastAsia="Times New Roman" w:hAnsi="Times New Roman" w:cs="Times New Roman"/>
          <w:color w:val="333333"/>
          <w:sz w:val="24"/>
          <w:szCs w:val="24"/>
          <w:lang w:eastAsia="uk-UA"/>
        </w:rPr>
        <w:t>1. Пропозиція про зміну умов оренди майна складається з листа-звернення щодо внесення змін до договору оренди (</w:t>
      </w:r>
      <w:hyperlink r:id="rId46" w:anchor="n90" w:history="1">
        <w:r w:rsidRPr="00285421">
          <w:rPr>
            <w:rFonts w:ascii="Times New Roman" w:eastAsia="Times New Roman" w:hAnsi="Times New Roman" w:cs="Times New Roman"/>
            <w:color w:val="006600"/>
            <w:sz w:val="24"/>
            <w:szCs w:val="24"/>
            <w:u w:val="single"/>
            <w:lang w:eastAsia="uk-UA"/>
          </w:rPr>
          <w:t>додатки 4</w:t>
        </w:r>
      </w:hyperlink>
      <w:r w:rsidRPr="00026FCF">
        <w:rPr>
          <w:rFonts w:ascii="Times New Roman" w:eastAsia="Times New Roman" w:hAnsi="Times New Roman" w:cs="Times New Roman"/>
          <w:color w:val="333333"/>
          <w:sz w:val="24"/>
          <w:szCs w:val="24"/>
          <w:lang w:eastAsia="uk-UA"/>
        </w:rPr>
        <w:t>, </w:t>
      </w:r>
      <w:hyperlink r:id="rId47" w:anchor="n92" w:history="1">
        <w:r w:rsidRPr="00285421">
          <w:rPr>
            <w:rFonts w:ascii="Times New Roman" w:eastAsia="Times New Roman" w:hAnsi="Times New Roman" w:cs="Times New Roman"/>
            <w:color w:val="006600"/>
            <w:sz w:val="24"/>
            <w:szCs w:val="24"/>
            <w:u w:val="single"/>
            <w:lang w:eastAsia="uk-UA"/>
          </w:rPr>
          <w:t>5</w:t>
        </w:r>
      </w:hyperlink>
      <w:r w:rsidRPr="00026FCF">
        <w:rPr>
          <w:rFonts w:ascii="Times New Roman" w:eastAsia="Times New Roman" w:hAnsi="Times New Roman" w:cs="Times New Roman"/>
          <w:color w:val="333333"/>
          <w:sz w:val="24"/>
          <w:szCs w:val="24"/>
          <w:lang w:eastAsia="uk-UA"/>
        </w:rPr>
        <w:t>) та копії рішення МКУА щодо внесення змін до договору оренди.</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74"/>
      <w:bookmarkEnd w:id="106"/>
      <w:r w:rsidRPr="00026FCF">
        <w:rPr>
          <w:rFonts w:ascii="Times New Roman" w:eastAsia="Times New Roman" w:hAnsi="Times New Roman" w:cs="Times New Roman"/>
          <w:color w:val="333333"/>
          <w:sz w:val="24"/>
          <w:szCs w:val="24"/>
          <w:lang w:eastAsia="uk-UA"/>
        </w:rPr>
        <w:t>2. Уповноважена особа Фонду протягом трьох робочих днів з дня отримання заяви від орендаря про зміну умов договору оренди направляє пропозицію щодо змін умов оренди майна до Фонду.</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75"/>
      <w:bookmarkEnd w:id="107"/>
      <w:r w:rsidRPr="00026FCF">
        <w:rPr>
          <w:rFonts w:ascii="Times New Roman" w:eastAsia="Times New Roman" w:hAnsi="Times New Roman" w:cs="Times New Roman"/>
          <w:color w:val="333333"/>
          <w:sz w:val="24"/>
          <w:szCs w:val="24"/>
          <w:lang w:eastAsia="uk-UA"/>
        </w:rPr>
        <w:t>3. Рішення про внесення змін до договорів оренди нерухомого майна, майнових комплексів, спецтехніки (крім передання в оренду майна, визначеного </w:t>
      </w:r>
      <w:hyperlink r:id="rId48" w:anchor="n49" w:history="1">
        <w:r w:rsidRPr="00285421">
          <w:rPr>
            <w:rFonts w:ascii="Times New Roman" w:eastAsia="Times New Roman" w:hAnsi="Times New Roman" w:cs="Times New Roman"/>
            <w:color w:val="006600"/>
            <w:sz w:val="24"/>
            <w:szCs w:val="24"/>
            <w:u w:val="single"/>
            <w:lang w:eastAsia="uk-UA"/>
          </w:rPr>
          <w:t>пунктом 2</w:t>
        </w:r>
      </w:hyperlink>
      <w:r w:rsidRPr="00026FCF">
        <w:rPr>
          <w:rFonts w:ascii="Times New Roman" w:eastAsia="Times New Roman" w:hAnsi="Times New Roman" w:cs="Times New Roman"/>
          <w:color w:val="333333"/>
          <w:sz w:val="24"/>
          <w:szCs w:val="24"/>
          <w:lang w:eastAsia="uk-UA"/>
        </w:rPr>
        <w:t> розділу IV цього Положення), що стосуються продовження строку договору оренди, збільшення орендованих площ, зміни орендаря та зменшення орендної плати, приймає Фонд.</w:t>
      </w:r>
    </w:p>
    <w:p w:rsidR="00026FCF" w:rsidRPr="00026FCF" w:rsidRDefault="00026FCF" w:rsidP="00026FCF">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8" w:name="n123"/>
      <w:bookmarkEnd w:id="108"/>
      <w:r w:rsidRPr="00285421">
        <w:rPr>
          <w:rFonts w:ascii="Times New Roman" w:eastAsia="Times New Roman" w:hAnsi="Times New Roman" w:cs="Times New Roman"/>
          <w:i/>
          <w:iCs/>
          <w:color w:val="333333"/>
          <w:sz w:val="24"/>
          <w:szCs w:val="24"/>
          <w:shd w:val="clear" w:color="auto" w:fill="FFFFFF"/>
          <w:lang w:eastAsia="uk-UA"/>
        </w:rPr>
        <w:t>{Пункт 3 розділу VI в редакції Рішення Фонду гарантування вкладів фізичних осіб </w:t>
      </w:r>
      <w:hyperlink r:id="rId49" w:anchor="n30" w:tgtFrame="_blank" w:history="1">
        <w:r w:rsidRPr="00285421">
          <w:rPr>
            <w:rFonts w:ascii="Times New Roman" w:eastAsia="Times New Roman" w:hAnsi="Times New Roman" w:cs="Times New Roman"/>
            <w:i/>
            <w:iCs/>
            <w:color w:val="000099"/>
            <w:sz w:val="24"/>
            <w:szCs w:val="24"/>
            <w:u w:val="single"/>
            <w:lang w:eastAsia="uk-UA"/>
          </w:rPr>
          <w:t>№ 3017 від 08.11.2018</w:t>
        </w:r>
      </w:hyperlink>
      <w:r w:rsidRPr="00285421">
        <w:rPr>
          <w:rFonts w:ascii="Times New Roman" w:eastAsia="Times New Roman" w:hAnsi="Times New Roman" w:cs="Times New Roman"/>
          <w:i/>
          <w:iCs/>
          <w:color w:val="333333"/>
          <w:sz w:val="24"/>
          <w:szCs w:val="24"/>
          <w:shd w:val="clear" w:color="auto" w:fill="FFFFFF"/>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76"/>
      <w:bookmarkEnd w:id="109"/>
      <w:r w:rsidRPr="00026FCF">
        <w:rPr>
          <w:rFonts w:ascii="Times New Roman" w:eastAsia="Times New Roman" w:hAnsi="Times New Roman" w:cs="Times New Roman"/>
          <w:color w:val="333333"/>
          <w:sz w:val="24"/>
          <w:szCs w:val="24"/>
          <w:lang w:eastAsia="uk-UA"/>
        </w:rPr>
        <w:t>4. Рішення про внесення змін до договорів оренди нерухомого майна, майнових комплексів, спецтехніки, що стосуються інших питань, ніж зазначені у пункті 3 цього розділу, а також до договорів оренди іншого майна приймають уповноважені особи Фонду на підставі рішень МКУА без додаткового погодження з Фондом за умови дотримання вимог цього Положення.</w:t>
      </w:r>
    </w:p>
    <w:p w:rsidR="00026FCF" w:rsidRPr="00026FCF" w:rsidRDefault="00026FCF" w:rsidP="00026FCF">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 w:name="n124"/>
      <w:bookmarkEnd w:id="110"/>
      <w:r w:rsidRPr="00285421">
        <w:rPr>
          <w:rFonts w:ascii="Times New Roman" w:eastAsia="Times New Roman" w:hAnsi="Times New Roman" w:cs="Times New Roman"/>
          <w:i/>
          <w:iCs/>
          <w:color w:val="333333"/>
          <w:sz w:val="24"/>
          <w:szCs w:val="24"/>
          <w:shd w:val="clear" w:color="auto" w:fill="FFFFFF"/>
          <w:lang w:eastAsia="uk-UA"/>
        </w:rPr>
        <w:t>{Пункт 4 розділу VI в редакції Рішення Фонду гарантування вкладів фізичних осіб </w:t>
      </w:r>
      <w:hyperlink r:id="rId50" w:anchor="n30" w:tgtFrame="_blank" w:history="1">
        <w:r w:rsidRPr="00285421">
          <w:rPr>
            <w:rFonts w:ascii="Times New Roman" w:eastAsia="Times New Roman" w:hAnsi="Times New Roman" w:cs="Times New Roman"/>
            <w:i/>
            <w:iCs/>
            <w:color w:val="000099"/>
            <w:sz w:val="24"/>
            <w:szCs w:val="24"/>
            <w:u w:val="single"/>
            <w:lang w:eastAsia="uk-UA"/>
          </w:rPr>
          <w:t>№ 3017 від 08.11.2018</w:t>
        </w:r>
      </w:hyperlink>
      <w:r w:rsidRPr="00285421">
        <w:rPr>
          <w:rFonts w:ascii="Times New Roman" w:eastAsia="Times New Roman" w:hAnsi="Times New Roman" w:cs="Times New Roman"/>
          <w:i/>
          <w:iCs/>
          <w:color w:val="333333"/>
          <w:sz w:val="24"/>
          <w:szCs w:val="24"/>
          <w:shd w:val="clear" w:color="auto" w:fill="FFFFFF"/>
          <w:lang w:eastAsia="uk-UA"/>
        </w:rPr>
        <w:t>}</w:t>
      </w:r>
    </w:p>
    <w:p w:rsidR="00026FCF" w:rsidRPr="00026FCF" w:rsidRDefault="00026FCF" w:rsidP="00026F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25"/>
      <w:bookmarkEnd w:id="111"/>
      <w:r w:rsidRPr="00026FCF">
        <w:rPr>
          <w:rFonts w:ascii="Times New Roman" w:eastAsia="Times New Roman" w:hAnsi="Times New Roman" w:cs="Times New Roman"/>
          <w:color w:val="333333"/>
          <w:sz w:val="24"/>
          <w:szCs w:val="24"/>
          <w:lang w:eastAsia="uk-UA"/>
        </w:rPr>
        <w:t>5. За окремим рішенням Фонду з метою недопущення втрати орендних платежів та/або попиту на об’єкт оренди допускається продовження строку договорів оренди на строк до 45 днів включно за ціною, що є нижчою мінімальної розрахункової орендної плати, за умови проведення збору індикативних пропозицій протягом зазначеного строку.</w:t>
      </w:r>
    </w:p>
    <w:p w:rsidR="00026FCF" w:rsidRPr="00026FCF" w:rsidRDefault="00026FCF" w:rsidP="00026FCF">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2" w:name="n126"/>
      <w:bookmarkEnd w:id="112"/>
      <w:r w:rsidRPr="00285421">
        <w:rPr>
          <w:rFonts w:ascii="Times New Roman" w:eastAsia="Times New Roman" w:hAnsi="Times New Roman" w:cs="Times New Roman"/>
          <w:i/>
          <w:iCs/>
          <w:color w:val="333333"/>
          <w:sz w:val="24"/>
          <w:szCs w:val="24"/>
          <w:shd w:val="clear" w:color="auto" w:fill="FFFFFF"/>
          <w:lang w:eastAsia="uk-UA"/>
        </w:rPr>
        <w:t>{Розділ VI доповнено новим пунктом 5 згідно з Рішенням Фонду гарантування вкладів фізичних осіб </w:t>
      </w:r>
      <w:hyperlink r:id="rId51" w:anchor="n33" w:tgtFrame="_blank" w:history="1">
        <w:r w:rsidRPr="00285421">
          <w:rPr>
            <w:rFonts w:ascii="Times New Roman" w:eastAsia="Times New Roman" w:hAnsi="Times New Roman" w:cs="Times New Roman"/>
            <w:i/>
            <w:iCs/>
            <w:color w:val="000099"/>
            <w:sz w:val="24"/>
            <w:szCs w:val="24"/>
            <w:u w:val="single"/>
            <w:lang w:eastAsia="uk-UA"/>
          </w:rPr>
          <w:t>№ 3017 від 08.11.2018</w:t>
        </w:r>
      </w:hyperlink>
      <w:r w:rsidRPr="00285421">
        <w:rPr>
          <w:rFonts w:ascii="Times New Roman" w:eastAsia="Times New Roman" w:hAnsi="Times New Roman" w:cs="Times New Roman"/>
          <w:i/>
          <w:iCs/>
          <w:color w:val="333333"/>
          <w:sz w:val="24"/>
          <w:szCs w:val="24"/>
          <w:shd w:val="clear" w:color="auto" w:fill="FFFFFF"/>
          <w:lang w:eastAsia="uk-UA"/>
        </w:rPr>
        <w:t>}</w:t>
      </w:r>
    </w:p>
    <w:tbl>
      <w:tblPr>
        <w:tblW w:w="5000" w:type="pct"/>
        <w:tblCellMar>
          <w:left w:w="0" w:type="dxa"/>
          <w:right w:w="0" w:type="dxa"/>
        </w:tblCellMar>
        <w:tblLook w:val="04A0" w:firstRow="1" w:lastRow="0" w:firstColumn="1" w:lastColumn="0" w:noHBand="0" w:noVBand="1"/>
      </w:tblPr>
      <w:tblGrid>
        <w:gridCol w:w="4048"/>
        <w:gridCol w:w="5591"/>
      </w:tblGrid>
      <w:tr w:rsidR="00026FCF" w:rsidRPr="00026FCF" w:rsidTr="00026FCF">
        <w:tc>
          <w:tcPr>
            <w:tcW w:w="2100" w:type="pct"/>
            <w:hideMark/>
          </w:tcPr>
          <w:p w:rsidR="00026FCF" w:rsidRPr="00026FCF" w:rsidRDefault="00026FCF" w:rsidP="00026FCF">
            <w:pPr>
              <w:spacing w:before="300" w:after="150" w:line="240" w:lineRule="auto"/>
              <w:jc w:val="center"/>
              <w:rPr>
                <w:rFonts w:ascii="Times New Roman" w:eastAsia="Times New Roman" w:hAnsi="Times New Roman" w:cs="Times New Roman"/>
                <w:sz w:val="24"/>
                <w:szCs w:val="24"/>
                <w:lang w:eastAsia="uk-UA"/>
              </w:rPr>
            </w:pPr>
            <w:bookmarkStart w:id="113" w:name="n77"/>
            <w:bookmarkEnd w:id="113"/>
            <w:r w:rsidRPr="00285421">
              <w:rPr>
                <w:rFonts w:ascii="Times New Roman" w:eastAsia="Times New Roman" w:hAnsi="Times New Roman" w:cs="Times New Roman"/>
                <w:b/>
                <w:bCs/>
                <w:sz w:val="24"/>
                <w:szCs w:val="24"/>
                <w:lang w:eastAsia="uk-UA"/>
              </w:rPr>
              <w:lastRenderedPageBreak/>
              <w:t>Начальник</w:t>
            </w:r>
            <w:r w:rsidRPr="00026FCF">
              <w:rPr>
                <w:rFonts w:ascii="Times New Roman" w:eastAsia="Times New Roman" w:hAnsi="Times New Roman" w:cs="Times New Roman"/>
                <w:sz w:val="24"/>
                <w:szCs w:val="24"/>
                <w:lang w:eastAsia="uk-UA"/>
              </w:rPr>
              <w:br/>
            </w:r>
            <w:r w:rsidRPr="00285421">
              <w:rPr>
                <w:rFonts w:ascii="Times New Roman" w:eastAsia="Times New Roman" w:hAnsi="Times New Roman" w:cs="Times New Roman"/>
                <w:b/>
                <w:bCs/>
                <w:sz w:val="24"/>
                <w:szCs w:val="24"/>
                <w:lang w:eastAsia="uk-UA"/>
              </w:rPr>
              <w:t>відділу стратегії</w:t>
            </w:r>
            <w:r w:rsidRPr="00026FCF">
              <w:rPr>
                <w:rFonts w:ascii="Times New Roman" w:eastAsia="Times New Roman" w:hAnsi="Times New Roman" w:cs="Times New Roman"/>
                <w:sz w:val="24"/>
                <w:szCs w:val="24"/>
                <w:lang w:eastAsia="uk-UA"/>
              </w:rPr>
              <w:br/>
            </w:r>
            <w:r w:rsidRPr="00285421">
              <w:rPr>
                <w:rFonts w:ascii="Times New Roman" w:eastAsia="Times New Roman" w:hAnsi="Times New Roman" w:cs="Times New Roman"/>
                <w:b/>
                <w:bCs/>
                <w:sz w:val="24"/>
                <w:szCs w:val="24"/>
                <w:lang w:eastAsia="uk-UA"/>
              </w:rPr>
              <w:t>та нормативно-методологічного</w:t>
            </w:r>
            <w:r w:rsidRPr="00026FCF">
              <w:rPr>
                <w:rFonts w:ascii="Times New Roman" w:eastAsia="Times New Roman" w:hAnsi="Times New Roman" w:cs="Times New Roman"/>
                <w:sz w:val="24"/>
                <w:szCs w:val="24"/>
                <w:lang w:eastAsia="uk-UA"/>
              </w:rPr>
              <w:br/>
            </w:r>
            <w:r w:rsidRPr="00285421">
              <w:rPr>
                <w:rFonts w:ascii="Times New Roman" w:eastAsia="Times New Roman" w:hAnsi="Times New Roman" w:cs="Times New Roman"/>
                <w:b/>
                <w:bCs/>
                <w:sz w:val="24"/>
                <w:szCs w:val="24"/>
                <w:lang w:eastAsia="uk-UA"/>
              </w:rPr>
              <w:t>забезпечення</w:t>
            </w:r>
          </w:p>
        </w:tc>
        <w:tc>
          <w:tcPr>
            <w:tcW w:w="3500" w:type="pct"/>
            <w:hideMark/>
          </w:tcPr>
          <w:p w:rsidR="00026FCF" w:rsidRPr="00026FCF" w:rsidRDefault="00026FCF" w:rsidP="00026FCF">
            <w:pPr>
              <w:spacing w:before="300" w:after="0" w:line="240" w:lineRule="auto"/>
              <w:jc w:val="right"/>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br/>
            </w:r>
            <w:r w:rsidRPr="00026FCF">
              <w:rPr>
                <w:rFonts w:ascii="Times New Roman" w:eastAsia="Times New Roman" w:hAnsi="Times New Roman" w:cs="Times New Roman"/>
                <w:sz w:val="24"/>
                <w:szCs w:val="24"/>
                <w:lang w:eastAsia="uk-UA"/>
              </w:rPr>
              <w:br/>
            </w:r>
            <w:r w:rsidRPr="00026FCF">
              <w:rPr>
                <w:rFonts w:ascii="Times New Roman" w:eastAsia="Times New Roman" w:hAnsi="Times New Roman" w:cs="Times New Roman"/>
                <w:sz w:val="24"/>
                <w:szCs w:val="24"/>
                <w:lang w:eastAsia="uk-UA"/>
              </w:rPr>
              <w:br/>
            </w:r>
            <w:r w:rsidRPr="00285421">
              <w:rPr>
                <w:rFonts w:ascii="Times New Roman" w:eastAsia="Times New Roman" w:hAnsi="Times New Roman" w:cs="Times New Roman"/>
                <w:b/>
                <w:bCs/>
                <w:sz w:val="24"/>
                <w:szCs w:val="24"/>
                <w:lang w:eastAsia="uk-UA"/>
              </w:rPr>
              <w:t xml:space="preserve">Н.О. </w:t>
            </w:r>
            <w:proofErr w:type="spellStart"/>
            <w:r w:rsidRPr="00285421">
              <w:rPr>
                <w:rFonts w:ascii="Times New Roman" w:eastAsia="Times New Roman" w:hAnsi="Times New Roman" w:cs="Times New Roman"/>
                <w:b/>
                <w:bCs/>
                <w:sz w:val="24"/>
                <w:szCs w:val="24"/>
                <w:lang w:eastAsia="uk-UA"/>
              </w:rPr>
              <w:t>Лапаєва</w:t>
            </w:r>
            <w:proofErr w:type="spellEnd"/>
          </w:p>
        </w:tc>
      </w:tr>
    </w:tbl>
    <w:p w:rsidR="00026FCF" w:rsidRPr="00026FCF" w:rsidRDefault="00026FCF" w:rsidP="00026FCF">
      <w:pPr>
        <w:spacing w:after="0" w:line="240" w:lineRule="auto"/>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pict>
          <v:rect id="_x0000_i1030"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103"/>
        <w:gridCol w:w="4536"/>
      </w:tblGrid>
      <w:tr w:rsidR="00026FCF" w:rsidRPr="00026FCF" w:rsidTr="00026FCF">
        <w:tc>
          <w:tcPr>
            <w:tcW w:w="2250" w:type="pct"/>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bookmarkStart w:id="114" w:name="n94"/>
            <w:bookmarkStart w:id="115" w:name="n78"/>
            <w:bookmarkEnd w:id="114"/>
            <w:bookmarkEnd w:id="115"/>
          </w:p>
        </w:tc>
        <w:tc>
          <w:tcPr>
            <w:tcW w:w="2000" w:type="pct"/>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t>Додаток 1</w:t>
            </w:r>
            <w:r w:rsidRPr="00026FCF">
              <w:rPr>
                <w:rFonts w:ascii="Times New Roman" w:eastAsia="Times New Roman" w:hAnsi="Times New Roman" w:cs="Times New Roman"/>
                <w:sz w:val="24"/>
                <w:szCs w:val="24"/>
                <w:lang w:eastAsia="uk-UA"/>
              </w:rPr>
              <w:br/>
              <w:t>до Положення про оренду</w:t>
            </w:r>
            <w:r w:rsidRPr="00026FCF">
              <w:rPr>
                <w:rFonts w:ascii="Times New Roman" w:eastAsia="Times New Roman" w:hAnsi="Times New Roman" w:cs="Times New Roman"/>
                <w:sz w:val="24"/>
                <w:szCs w:val="24"/>
                <w:lang w:eastAsia="uk-UA"/>
              </w:rPr>
              <w:br/>
              <w:t>майна неплатоспроможних банків</w:t>
            </w:r>
            <w:r w:rsidRPr="00026FCF">
              <w:rPr>
                <w:rFonts w:ascii="Times New Roman" w:eastAsia="Times New Roman" w:hAnsi="Times New Roman" w:cs="Times New Roman"/>
                <w:sz w:val="24"/>
                <w:szCs w:val="24"/>
                <w:lang w:eastAsia="uk-UA"/>
              </w:rPr>
              <w:br/>
              <w:t>(пункт 4 розділу ІІ)</w:t>
            </w:r>
          </w:p>
        </w:tc>
      </w:tr>
    </w:tbl>
    <w:p w:rsidR="00026FCF" w:rsidRPr="00026FCF" w:rsidRDefault="00026FCF" w:rsidP="00026FC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6" w:name="n79"/>
      <w:bookmarkEnd w:id="116"/>
      <w:r w:rsidRPr="00285421">
        <w:rPr>
          <w:rFonts w:ascii="Times New Roman" w:eastAsia="Times New Roman" w:hAnsi="Times New Roman" w:cs="Times New Roman"/>
          <w:b/>
          <w:bCs/>
          <w:color w:val="333333"/>
          <w:sz w:val="28"/>
          <w:szCs w:val="28"/>
          <w:lang w:eastAsia="uk-UA"/>
        </w:rPr>
        <w:t>РЕЄСТР</w:t>
      </w:r>
      <w:r w:rsidRPr="00026FCF">
        <w:rPr>
          <w:rFonts w:ascii="Times New Roman" w:eastAsia="Times New Roman" w:hAnsi="Times New Roman" w:cs="Times New Roman"/>
          <w:color w:val="333333"/>
          <w:sz w:val="24"/>
          <w:szCs w:val="24"/>
          <w:lang w:eastAsia="uk-UA"/>
        </w:rPr>
        <w:br/>
      </w:r>
      <w:r w:rsidRPr="00285421">
        <w:rPr>
          <w:rFonts w:ascii="Times New Roman" w:eastAsia="Times New Roman" w:hAnsi="Times New Roman" w:cs="Times New Roman"/>
          <w:b/>
          <w:bCs/>
          <w:color w:val="333333"/>
          <w:sz w:val="28"/>
          <w:szCs w:val="28"/>
          <w:lang w:eastAsia="uk-UA"/>
        </w:rPr>
        <w:t>заяв потенційних орендарів на</w:t>
      </w:r>
    </w:p>
    <w:p w:rsidR="00026FCF" w:rsidRPr="00026FCF" w:rsidRDefault="00026FCF" w:rsidP="00026FC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7" w:name="n128"/>
      <w:bookmarkEnd w:id="117"/>
      <w:r w:rsidRPr="00285421">
        <w:rPr>
          <w:rFonts w:ascii="Times New Roman" w:eastAsia="Times New Roman" w:hAnsi="Times New Roman" w:cs="Times New Roman"/>
          <w:b/>
          <w:bCs/>
          <w:color w:val="333333"/>
          <w:sz w:val="28"/>
          <w:szCs w:val="28"/>
          <w:lang w:eastAsia="uk-UA"/>
        </w:rPr>
        <w:t>____________________________________________________</w:t>
      </w:r>
      <w:r w:rsidRPr="00026FCF">
        <w:rPr>
          <w:rFonts w:ascii="Times New Roman" w:eastAsia="Times New Roman" w:hAnsi="Times New Roman" w:cs="Times New Roman"/>
          <w:color w:val="333333"/>
          <w:sz w:val="24"/>
          <w:szCs w:val="24"/>
          <w:lang w:eastAsia="uk-UA"/>
        </w:rPr>
        <w:br/>
      </w:r>
      <w:r w:rsidRPr="00285421">
        <w:rPr>
          <w:rFonts w:ascii="Times New Roman" w:eastAsia="Times New Roman" w:hAnsi="Times New Roman" w:cs="Times New Roman"/>
          <w:b/>
          <w:bCs/>
          <w:color w:val="333333"/>
          <w:sz w:val="20"/>
          <w:szCs w:val="20"/>
          <w:lang w:eastAsia="uk-UA"/>
        </w:rPr>
        <w:t>(назва об’єкта оренди)</w:t>
      </w:r>
      <w:r w:rsidRPr="00026FCF">
        <w:rPr>
          <w:rFonts w:ascii="Times New Roman" w:eastAsia="Times New Roman" w:hAnsi="Times New Roman" w:cs="Times New Roman"/>
          <w:color w:val="333333"/>
          <w:sz w:val="24"/>
          <w:szCs w:val="24"/>
          <w:lang w:eastAsia="uk-UA"/>
        </w:rPr>
        <w:br/>
      </w:r>
      <w:r w:rsidRPr="00285421">
        <w:rPr>
          <w:rFonts w:ascii="Times New Roman" w:eastAsia="Times New Roman" w:hAnsi="Times New Roman" w:cs="Times New Roman"/>
          <w:b/>
          <w:bCs/>
          <w:color w:val="333333"/>
          <w:sz w:val="28"/>
          <w:szCs w:val="28"/>
          <w:lang w:eastAsia="uk-UA"/>
        </w:rPr>
        <w:t>____________________________________________________</w:t>
      </w:r>
      <w:r w:rsidRPr="00026FCF">
        <w:rPr>
          <w:rFonts w:ascii="Times New Roman" w:eastAsia="Times New Roman" w:hAnsi="Times New Roman" w:cs="Times New Roman"/>
          <w:color w:val="333333"/>
          <w:sz w:val="24"/>
          <w:szCs w:val="24"/>
          <w:lang w:eastAsia="uk-UA"/>
        </w:rPr>
        <w:br/>
      </w:r>
      <w:r w:rsidRPr="00285421">
        <w:rPr>
          <w:rFonts w:ascii="Times New Roman" w:eastAsia="Times New Roman" w:hAnsi="Times New Roman" w:cs="Times New Roman"/>
          <w:b/>
          <w:bCs/>
          <w:color w:val="333333"/>
          <w:sz w:val="16"/>
          <w:szCs w:val="16"/>
          <w:lang w:eastAsia="uk-UA"/>
        </w:rPr>
        <w:t>(найменування банку)</w:t>
      </w:r>
    </w:p>
    <w:p w:rsidR="00026FCF" w:rsidRPr="00026FCF" w:rsidRDefault="00026FCF" w:rsidP="00026FCF">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18" w:name="n129"/>
      <w:bookmarkEnd w:id="118"/>
      <w:r w:rsidRPr="00285421">
        <w:rPr>
          <w:rFonts w:ascii="Times New Roman" w:eastAsia="Times New Roman" w:hAnsi="Times New Roman" w:cs="Times New Roman"/>
          <w:b/>
          <w:bCs/>
          <w:color w:val="333333"/>
          <w:sz w:val="24"/>
          <w:szCs w:val="24"/>
          <w:lang w:eastAsia="uk-UA"/>
        </w:rPr>
        <w:t>Результати збору індикативних пропозицій,</w:t>
      </w:r>
      <w:r w:rsidRPr="00026FCF">
        <w:rPr>
          <w:rFonts w:ascii="Times New Roman" w:eastAsia="Times New Roman" w:hAnsi="Times New Roman" w:cs="Times New Roman"/>
          <w:color w:val="333333"/>
          <w:sz w:val="24"/>
          <w:szCs w:val="24"/>
          <w:lang w:eastAsia="uk-UA"/>
        </w:rPr>
        <w:br/>
      </w:r>
      <w:r w:rsidRPr="00285421">
        <w:rPr>
          <w:rFonts w:ascii="Times New Roman" w:eastAsia="Times New Roman" w:hAnsi="Times New Roman" w:cs="Times New Roman"/>
          <w:b/>
          <w:bCs/>
          <w:color w:val="333333"/>
          <w:sz w:val="24"/>
          <w:szCs w:val="24"/>
          <w:lang w:eastAsia="uk-UA"/>
        </w:rPr>
        <w:t>що проводився в період з ___.___._____ по ___.___._____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9"/>
        <w:gridCol w:w="2742"/>
        <w:gridCol w:w="1427"/>
        <w:gridCol w:w="2093"/>
        <w:gridCol w:w="1725"/>
        <w:gridCol w:w="1217"/>
      </w:tblGrid>
      <w:tr w:rsidR="00026FCF" w:rsidRPr="00026FCF" w:rsidTr="00026FCF">
        <w:trPr>
          <w:trHeight w:val="60"/>
        </w:trPr>
        <w:tc>
          <w:tcPr>
            <w:tcW w:w="345"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bookmarkStart w:id="119" w:name="n130"/>
            <w:bookmarkEnd w:id="119"/>
            <w:r w:rsidRPr="00285421">
              <w:rPr>
                <w:rFonts w:ascii="Times New Roman" w:eastAsia="Times New Roman" w:hAnsi="Times New Roman" w:cs="Times New Roman"/>
                <w:sz w:val="20"/>
                <w:szCs w:val="20"/>
                <w:lang w:eastAsia="uk-UA"/>
              </w:rPr>
              <w:t>№ з/п</w:t>
            </w:r>
          </w:p>
        </w:tc>
        <w:tc>
          <w:tcPr>
            <w:tcW w:w="2265"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285421">
              <w:rPr>
                <w:rFonts w:ascii="Times New Roman" w:eastAsia="Times New Roman" w:hAnsi="Times New Roman" w:cs="Times New Roman"/>
                <w:sz w:val="20"/>
                <w:szCs w:val="20"/>
                <w:lang w:eastAsia="uk-UA"/>
              </w:rPr>
              <w:t>Найменування (П. І. Б.) потенційного орендаря, код за ЄДРПОУ (реєстраційний номер облікової картки платника податків)*</w:t>
            </w:r>
          </w:p>
        </w:tc>
        <w:tc>
          <w:tcPr>
            <w:tcW w:w="1020"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285421">
              <w:rPr>
                <w:rFonts w:ascii="Times New Roman" w:eastAsia="Times New Roman" w:hAnsi="Times New Roman" w:cs="Times New Roman"/>
                <w:sz w:val="20"/>
                <w:szCs w:val="20"/>
                <w:lang w:eastAsia="uk-UA"/>
              </w:rPr>
              <w:t>Дата запиту від потенційного орендаря</w:t>
            </w:r>
          </w:p>
        </w:tc>
        <w:tc>
          <w:tcPr>
            <w:tcW w:w="1650"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285421">
              <w:rPr>
                <w:rFonts w:ascii="Times New Roman" w:eastAsia="Times New Roman" w:hAnsi="Times New Roman" w:cs="Times New Roman"/>
                <w:sz w:val="20"/>
                <w:szCs w:val="20"/>
                <w:lang w:eastAsia="uk-UA"/>
              </w:rPr>
              <w:t>Контактні дані потенційного орендаря (місцезнаходження/ місце проживання, телефон)</w:t>
            </w:r>
          </w:p>
        </w:tc>
        <w:tc>
          <w:tcPr>
            <w:tcW w:w="1425"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285421">
              <w:rPr>
                <w:rFonts w:ascii="Times New Roman" w:eastAsia="Times New Roman" w:hAnsi="Times New Roman" w:cs="Times New Roman"/>
                <w:sz w:val="20"/>
                <w:szCs w:val="20"/>
                <w:lang w:eastAsia="uk-UA"/>
              </w:rPr>
              <w:t>Характеристики об’єкта оренди (загальна площа, поверх, призначення)</w:t>
            </w:r>
          </w:p>
        </w:tc>
        <w:tc>
          <w:tcPr>
            <w:tcW w:w="1005"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285421">
              <w:rPr>
                <w:rFonts w:ascii="Times New Roman" w:eastAsia="Times New Roman" w:hAnsi="Times New Roman" w:cs="Times New Roman"/>
                <w:sz w:val="20"/>
                <w:szCs w:val="20"/>
                <w:lang w:eastAsia="uk-UA"/>
              </w:rPr>
              <w:t>Цінова пропозиція орендної плати грн/міс</w:t>
            </w:r>
          </w:p>
        </w:tc>
      </w:tr>
      <w:tr w:rsidR="00026FCF" w:rsidRPr="00026FCF" w:rsidTr="00026FCF">
        <w:trPr>
          <w:trHeight w:val="60"/>
        </w:trPr>
        <w:tc>
          <w:tcPr>
            <w:tcW w:w="345"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285421">
              <w:rPr>
                <w:rFonts w:ascii="Times New Roman" w:eastAsia="Times New Roman" w:hAnsi="Times New Roman" w:cs="Times New Roman"/>
                <w:sz w:val="20"/>
                <w:szCs w:val="20"/>
                <w:lang w:eastAsia="uk-UA"/>
              </w:rPr>
              <w:t>1</w:t>
            </w:r>
          </w:p>
        </w:tc>
        <w:tc>
          <w:tcPr>
            <w:tcW w:w="2265"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c>
          <w:tcPr>
            <w:tcW w:w="1020"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c>
          <w:tcPr>
            <w:tcW w:w="1650"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c>
          <w:tcPr>
            <w:tcW w:w="1425" w:type="dxa"/>
            <w:vMerge w:val="restart"/>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c>
          <w:tcPr>
            <w:tcW w:w="1005"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r>
      <w:tr w:rsidR="00026FCF" w:rsidRPr="00026FCF" w:rsidTr="00026FCF">
        <w:trPr>
          <w:trHeight w:val="60"/>
        </w:trPr>
        <w:tc>
          <w:tcPr>
            <w:tcW w:w="345"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285421">
              <w:rPr>
                <w:rFonts w:ascii="Times New Roman" w:eastAsia="Times New Roman" w:hAnsi="Times New Roman" w:cs="Times New Roman"/>
                <w:sz w:val="20"/>
                <w:szCs w:val="20"/>
                <w:lang w:eastAsia="uk-UA"/>
              </w:rPr>
              <w:t>2</w:t>
            </w:r>
          </w:p>
        </w:tc>
        <w:tc>
          <w:tcPr>
            <w:tcW w:w="2265"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c>
          <w:tcPr>
            <w:tcW w:w="1020"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c>
          <w:tcPr>
            <w:tcW w:w="1650"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c>
          <w:tcPr>
            <w:tcW w:w="0" w:type="auto"/>
            <w:vMerge/>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after="0" w:line="240" w:lineRule="auto"/>
              <w:rPr>
                <w:rFonts w:ascii="Times New Roman" w:eastAsia="Times New Roman" w:hAnsi="Times New Roman" w:cs="Times New Roman"/>
                <w:sz w:val="24"/>
                <w:szCs w:val="24"/>
                <w:lang w:eastAsia="uk-UA"/>
              </w:rPr>
            </w:pPr>
          </w:p>
        </w:tc>
        <w:tc>
          <w:tcPr>
            <w:tcW w:w="1005"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r>
      <w:tr w:rsidR="00026FCF" w:rsidRPr="00026FCF" w:rsidTr="00026FCF">
        <w:trPr>
          <w:trHeight w:val="60"/>
        </w:trPr>
        <w:tc>
          <w:tcPr>
            <w:tcW w:w="345"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285421">
              <w:rPr>
                <w:rFonts w:ascii="Times New Roman" w:eastAsia="Times New Roman" w:hAnsi="Times New Roman" w:cs="Times New Roman"/>
                <w:sz w:val="20"/>
                <w:szCs w:val="20"/>
                <w:lang w:eastAsia="uk-UA"/>
              </w:rPr>
              <w:t>3</w:t>
            </w:r>
          </w:p>
        </w:tc>
        <w:tc>
          <w:tcPr>
            <w:tcW w:w="2265"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c>
          <w:tcPr>
            <w:tcW w:w="1020"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c>
          <w:tcPr>
            <w:tcW w:w="1650"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c>
          <w:tcPr>
            <w:tcW w:w="0" w:type="auto"/>
            <w:vMerge/>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after="0" w:line="240" w:lineRule="auto"/>
              <w:rPr>
                <w:rFonts w:ascii="Times New Roman" w:eastAsia="Times New Roman" w:hAnsi="Times New Roman" w:cs="Times New Roman"/>
                <w:sz w:val="24"/>
                <w:szCs w:val="24"/>
                <w:lang w:eastAsia="uk-UA"/>
              </w:rPr>
            </w:pPr>
          </w:p>
        </w:tc>
        <w:tc>
          <w:tcPr>
            <w:tcW w:w="1005"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r>
      <w:tr w:rsidR="00026FCF" w:rsidRPr="00026FCF" w:rsidTr="00026FCF">
        <w:trPr>
          <w:trHeight w:val="60"/>
        </w:trPr>
        <w:tc>
          <w:tcPr>
            <w:tcW w:w="345"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285421">
              <w:rPr>
                <w:rFonts w:ascii="Times New Roman" w:eastAsia="Times New Roman" w:hAnsi="Times New Roman" w:cs="Times New Roman"/>
                <w:sz w:val="20"/>
                <w:szCs w:val="20"/>
                <w:lang w:eastAsia="uk-UA"/>
              </w:rPr>
              <w:t>…</w:t>
            </w:r>
          </w:p>
        </w:tc>
        <w:tc>
          <w:tcPr>
            <w:tcW w:w="2265"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c>
          <w:tcPr>
            <w:tcW w:w="1020"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c>
          <w:tcPr>
            <w:tcW w:w="1650"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c>
          <w:tcPr>
            <w:tcW w:w="0" w:type="auto"/>
            <w:vMerge/>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after="0" w:line="240" w:lineRule="auto"/>
              <w:rPr>
                <w:rFonts w:ascii="Times New Roman" w:eastAsia="Times New Roman" w:hAnsi="Times New Roman" w:cs="Times New Roman"/>
                <w:sz w:val="24"/>
                <w:szCs w:val="24"/>
                <w:lang w:eastAsia="uk-UA"/>
              </w:rPr>
            </w:pPr>
          </w:p>
        </w:tc>
        <w:tc>
          <w:tcPr>
            <w:tcW w:w="1005" w:type="dxa"/>
            <w:tcBorders>
              <w:top w:val="single" w:sz="6" w:space="0" w:color="000000"/>
              <w:left w:val="single" w:sz="6" w:space="0" w:color="000000"/>
              <w:bottom w:val="single" w:sz="6" w:space="0" w:color="000000"/>
              <w:right w:val="single" w:sz="6" w:space="0" w:color="000000"/>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0"/>
                <w:szCs w:val="20"/>
                <w:lang w:eastAsia="uk-UA"/>
              </w:rPr>
              <w:br/>
            </w:r>
          </w:p>
        </w:tc>
      </w:tr>
    </w:tbl>
    <w:p w:rsidR="00026FCF" w:rsidRPr="00026FCF" w:rsidRDefault="00026FCF" w:rsidP="00026FCF">
      <w:pPr>
        <w:shd w:val="clear" w:color="auto" w:fill="FFFFFF"/>
        <w:spacing w:before="150" w:after="150" w:line="240" w:lineRule="auto"/>
        <w:rPr>
          <w:rFonts w:ascii="Times New Roman" w:eastAsia="Times New Roman" w:hAnsi="Times New Roman" w:cs="Times New Roman"/>
          <w:color w:val="333333"/>
          <w:sz w:val="24"/>
          <w:szCs w:val="24"/>
          <w:lang w:eastAsia="uk-UA"/>
        </w:rPr>
      </w:pPr>
      <w:bookmarkStart w:id="120" w:name="n131"/>
      <w:bookmarkEnd w:id="120"/>
      <w:r w:rsidRPr="00285421">
        <w:rPr>
          <w:rFonts w:ascii="Times New Roman" w:eastAsia="Times New Roman" w:hAnsi="Times New Roman" w:cs="Times New Roman"/>
          <w:color w:val="333333"/>
          <w:sz w:val="20"/>
          <w:szCs w:val="20"/>
          <w:lang w:eastAsia="uk-UA"/>
        </w:rPr>
        <w:t>__________</w:t>
      </w:r>
      <w:r w:rsidRPr="00026FCF">
        <w:rPr>
          <w:rFonts w:ascii="Times New Roman" w:eastAsia="Times New Roman" w:hAnsi="Times New Roman" w:cs="Times New Roman"/>
          <w:color w:val="333333"/>
          <w:sz w:val="24"/>
          <w:szCs w:val="24"/>
          <w:lang w:eastAsia="uk-UA"/>
        </w:rPr>
        <w:br/>
      </w:r>
      <w:r w:rsidRPr="00285421">
        <w:rPr>
          <w:rFonts w:ascii="Times New Roman" w:eastAsia="Times New Roman" w:hAnsi="Times New Roman" w:cs="Times New Roman"/>
          <w:color w:val="333333"/>
          <w:sz w:val="20"/>
          <w:szCs w:val="20"/>
          <w:lang w:eastAsia="uk-UA"/>
        </w:rPr>
        <w:t>*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bl>
      <w:tblPr>
        <w:tblW w:w="5000" w:type="pct"/>
        <w:tblCellMar>
          <w:left w:w="0" w:type="dxa"/>
          <w:right w:w="0" w:type="dxa"/>
        </w:tblCellMar>
        <w:tblLook w:val="04A0" w:firstRow="1" w:lastRow="0" w:firstColumn="1" w:lastColumn="0" w:noHBand="0" w:noVBand="1"/>
      </w:tblPr>
      <w:tblGrid>
        <w:gridCol w:w="4956"/>
        <w:gridCol w:w="4677"/>
      </w:tblGrid>
      <w:tr w:rsidR="00026FCF" w:rsidRPr="00026FCF" w:rsidTr="00026FCF">
        <w:trPr>
          <w:trHeight w:val="60"/>
        </w:trPr>
        <w:tc>
          <w:tcPr>
            <w:tcW w:w="385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rPr>
                <w:rFonts w:ascii="Times New Roman" w:eastAsia="Times New Roman" w:hAnsi="Times New Roman" w:cs="Times New Roman"/>
                <w:sz w:val="24"/>
                <w:szCs w:val="24"/>
                <w:lang w:eastAsia="uk-UA"/>
              </w:rPr>
            </w:pPr>
            <w:bookmarkStart w:id="121" w:name="n132"/>
            <w:bookmarkEnd w:id="121"/>
            <w:r w:rsidRPr="00026FCF">
              <w:rPr>
                <w:rFonts w:ascii="Times New Roman" w:eastAsia="Times New Roman" w:hAnsi="Times New Roman" w:cs="Times New Roman"/>
                <w:sz w:val="24"/>
                <w:szCs w:val="24"/>
                <w:lang w:eastAsia="uk-UA"/>
              </w:rPr>
              <w:t>Уповноважена особа</w:t>
            </w:r>
            <w:r w:rsidRPr="00026FCF">
              <w:rPr>
                <w:rFonts w:ascii="Times New Roman" w:eastAsia="Times New Roman" w:hAnsi="Times New Roman" w:cs="Times New Roman"/>
                <w:sz w:val="24"/>
                <w:szCs w:val="24"/>
                <w:lang w:eastAsia="uk-UA"/>
              </w:rPr>
              <w:br/>
              <w:t>Фонду гарантування вкладів</w:t>
            </w:r>
            <w:r w:rsidRPr="00026FCF">
              <w:rPr>
                <w:rFonts w:ascii="Times New Roman" w:eastAsia="Times New Roman" w:hAnsi="Times New Roman" w:cs="Times New Roman"/>
                <w:sz w:val="24"/>
                <w:szCs w:val="24"/>
                <w:lang w:eastAsia="uk-UA"/>
              </w:rPr>
              <w:br/>
              <w:t>фізичних осіб на тимчасову</w:t>
            </w:r>
            <w:r w:rsidRPr="00026FCF">
              <w:rPr>
                <w:rFonts w:ascii="Times New Roman" w:eastAsia="Times New Roman" w:hAnsi="Times New Roman" w:cs="Times New Roman"/>
                <w:sz w:val="24"/>
                <w:szCs w:val="24"/>
                <w:lang w:eastAsia="uk-UA"/>
              </w:rPr>
              <w:br/>
              <w:t>адміністрацію/ліквідацію</w:t>
            </w:r>
            <w:r w:rsidRPr="00026FCF">
              <w:rPr>
                <w:rFonts w:ascii="Times New Roman" w:eastAsia="Times New Roman" w:hAnsi="Times New Roman" w:cs="Times New Roman"/>
                <w:sz w:val="24"/>
                <w:szCs w:val="24"/>
                <w:lang w:eastAsia="uk-UA"/>
              </w:rPr>
              <w:br/>
              <w:t>ПАТ/АТ</w:t>
            </w:r>
            <w:r w:rsidRPr="00026FCF">
              <w:rPr>
                <w:rFonts w:ascii="Times New Roman" w:eastAsia="Times New Roman" w:hAnsi="Times New Roman" w:cs="Times New Roman"/>
                <w:sz w:val="24"/>
                <w:szCs w:val="24"/>
                <w:lang w:eastAsia="uk-UA"/>
              </w:rPr>
              <w:br/>
              <w:t>__________________________________</w:t>
            </w:r>
            <w:r w:rsidRPr="00026FCF">
              <w:rPr>
                <w:rFonts w:ascii="Times New Roman" w:eastAsia="Times New Roman" w:hAnsi="Times New Roman" w:cs="Times New Roman"/>
                <w:sz w:val="24"/>
                <w:szCs w:val="24"/>
                <w:lang w:eastAsia="uk-UA"/>
              </w:rPr>
              <w:br/>
            </w:r>
            <w:r w:rsidRPr="00285421">
              <w:rPr>
                <w:rFonts w:ascii="Times New Roman" w:eastAsia="Times New Roman" w:hAnsi="Times New Roman" w:cs="Times New Roman"/>
                <w:sz w:val="20"/>
                <w:szCs w:val="20"/>
                <w:lang w:eastAsia="uk-UA"/>
              </w:rPr>
              <w:t>             (найменування банку)</w:t>
            </w:r>
          </w:p>
        </w:tc>
        <w:tc>
          <w:tcPr>
            <w:tcW w:w="3855" w:type="dxa"/>
            <w:tcBorders>
              <w:top w:val="single" w:sz="2" w:space="0" w:color="auto"/>
              <w:left w:val="single" w:sz="2" w:space="0" w:color="auto"/>
              <w:bottom w:val="single" w:sz="2" w:space="0" w:color="auto"/>
              <w:right w:val="single" w:sz="2" w:space="0" w:color="auto"/>
            </w:tcBorders>
            <w:hideMark/>
          </w:tcPr>
          <w:p w:rsidR="00026FCF" w:rsidRPr="00026FCF" w:rsidRDefault="00026FCF" w:rsidP="00026FCF">
            <w:pPr>
              <w:spacing w:before="150" w:after="150" w:line="240" w:lineRule="auto"/>
              <w:jc w:val="center"/>
              <w:rPr>
                <w:rFonts w:ascii="Times New Roman" w:eastAsia="Times New Roman" w:hAnsi="Times New Roman" w:cs="Times New Roman"/>
                <w:sz w:val="24"/>
                <w:szCs w:val="24"/>
                <w:lang w:eastAsia="uk-UA"/>
              </w:rPr>
            </w:pPr>
            <w:r w:rsidRPr="00026FCF">
              <w:rPr>
                <w:rFonts w:ascii="Times New Roman" w:eastAsia="Times New Roman" w:hAnsi="Times New Roman" w:cs="Times New Roman"/>
                <w:sz w:val="24"/>
                <w:szCs w:val="24"/>
                <w:lang w:eastAsia="uk-UA"/>
              </w:rPr>
              <w:br/>
            </w:r>
            <w:r w:rsidRPr="00026FCF">
              <w:rPr>
                <w:rFonts w:ascii="Times New Roman" w:eastAsia="Times New Roman" w:hAnsi="Times New Roman" w:cs="Times New Roman"/>
                <w:sz w:val="24"/>
                <w:szCs w:val="24"/>
                <w:lang w:eastAsia="uk-UA"/>
              </w:rPr>
              <w:br/>
            </w:r>
            <w:r w:rsidRPr="00026FCF">
              <w:rPr>
                <w:rFonts w:ascii="Times New Roman" w:eastAsia="Times New Roman" w:hAnsi="Times New Roman" w:cs="Times New Roman"/>
                <w:sz w:val="24"/>
                <w:szCs w:val="24"/>
                <w:lang w:eastAsia="uk-UA"/>
              </w:rPr>
              <w:br/>
            </w:r>
            <w:r w:rsidRPr="00026FCF">
              <w:rPr>
                <w:rFonts w:ascii="Times New Roman" w:eastAsia="Times New Roman" w:hAnsi="Times New Roman" w:cs="Times New Roman"/>
                <w:sz w:val="24"/>
                <w:szCs w:val="24"/>
                <w:lang w:eastAsia="uk-UA"/>
              </w:rPr>
              <w:br/>
              <w:t>______________________________</w:t>
            </w:r>
            <w:r w:rsidRPr="00026FCF">
              <w:rPr>
                <w:rFonts w:ascii="Times New Roman" w:eastAsia="Times New Roman" w:hAnsi="Times New Roman" w:cs="Times New Roman"/>
                <w:sz w:val="24"/>
                <w:szCs w:val="24"/>
                <w:lang w:eastAsia="uk-UA"/>
              </w:rPr>
              <w:br/>
            </w:r>
            <w:r w:rsidRPr="00285421">
              <w:rPr>
                <w:rFonts w:ascii="Times New Roman" w:eastAsia="Times New Roman" w:hAnsi="Times New Roman" w:cs="Times New Roman"/>
                <w:sz w:val="20"/>
                <w:szCs w:val="20"/>
                <w:lang w:eastAsia="uk-UA"/>
              </w:rPr>
              <w:t>(П. І. Б.)</w:t>
            </w:r>
          </w:p>
        </w:tc>
      </w:tr>
    </w:tbl>
    <w:p w:rsidR="00026FCF" w:rsidRPr="00026FCF" w:rsidRDefault="00026FCF" w:rsidP="00026FCF">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2" w:name="n127"/>
      <w:bookmarkEnd w:id="122"/>
      <w:r w:rsidRPr="00285421">
        <w:rPr>
          <w:rFonts w:ascii="Times New Roman" w:eastAsia="Times New Roman" w:hAnsi="Times New Roman" w:cs="Times New Roman"/>
          <w:i/>
          <w:iCs/>
          <w:color w:val="333333"/>
          <w:sz w:val="24"/>
          <w:szCs w:val="24"/>
          <w:shd w:val="clear" w:color="auto" w:fill="FFFFFF"/>
          <w:lang w:eastAsia="uk-UA"/>
        </w:rPr>
        <w:t>{Додаток 1 в редакції Рішення Фонду гарантування вкладів фізичних осіб </w:t>
      </w:r>
      <w:hyperlink r:id="rId52" w:anchor="n38" w:tgtFrame="_blank" w:history="1">
        <w:r w:rsidRPr="00285421">
          <w:rPr>
            <w:rFonts w:ascii="Times New Roman" w:eastAsia="Times New Roman" w:hAnsi="Times New Roman" w:cs="Times New Roman"/>
            <w:i/>
            <w:iCs/>
            <w:color w:val="000099"/>
            <w:sz w:val="24"/>
            <w:szCs w:val="24"/>
            <w:u w:val="single"/>
            <w:lang w:eastAsia="uk-UA"/>
          </w:rPr>
          <w:t>№ 3017 від 08.11.2018</w:t>
        </w:r>
      </w:hyperlink>
      <w:r w:rsidRPr="00285421">
        <w:rPr>
          <w:rFonts w:ascii="Times New Roman" w:eastAsia="Times New Roman" w:hAnsi="Times New Roman" w:cs="Times New Roman"/>
          <w:i/>
          <w:iCs/>
          <w:color w:val="333333"/>
          <w:sz w:val="24"/>
          <w:szCs w:val="24"/>
          <w:shd w:val="clear" w:color="auto" w:fill="FFFFFF"/>
          <w:lang w:eastAsia="uk-UA"/>
        </w:rPr>
        <w:t>}</w:t>
      </w:r>
    </w:p>
    <w:p w:rsidR="00026FCF" w:rsidRPr="00285421" w:rsidRDefault="00026FCF" w:rsidP="00026FCF">
      <w:pPr>
        <w:pStyle w:val="Ch61"/>
        <w:ind w:left="5102"/>
        <w:rPr>
          <w:rFonts w:ascii="Times New Roman" w:hAnsi="Times New Roman" w:cs="Times New Roman"/>
          <w:w w:val="100"/>
          <w:sz w:val="24"/>
          <w:szCs w:val="24"/>
        </w:rPr>
      </w:pPr>
      <w:r w:rsidRPr="00285421">
        <w:rPr>
          <w:rFonts w:ascii="Times New Roman" w:hAnsi="Times New Roman" w:cs="Times New Roman"/>
          <w:w w:val="100"/>
          <w:sz w:val="24"/>
          <w:szCs w:val="24"/>
        </w:rPr>
        <w:lastRenderedPageBreak/>
        <w:t>Додаток 2</w:t>
      </w:r>
      <w:r w:rsidRPr="00285421">
        <w:rPr>
          <w:rFonts w:ascii="Times New Roman" w:hAnsi="Times New Roman" w:cs="Times New Roman"/>
          <w:w w:val="100"/>
          <w:sz w:val="24"/>
          <w:szCs w:val="24"/>
        </w:rPr>
        <w:br/>
        <w:t>до Положення про оренду майна неплатоспроможних банків</w:t>
      </w:r>
      <w:r w:rsidRPr="00285421">
        <w:rPr>
          <w:rFonts w:ascii="Times New Roman" w:hAnsi="Times New Roman" w:cs="Times New Roman"/>
          <w:w w:val="100"/>
          <w:sz w:val="24"/>
          <w:szCs w:val="24"/>
        </w:rPr>
        <w:br/>
        <w:t>(пункт 2 розділу ІІІ)</w:t>
      </w:r>
    </w:p>
    <w:p w:rsidR="00026FCF" w:rsidRPr="00285421" w:rsidRDefault="00026FCF" w:rsidP="00026FCF">
      <w:pPr>
        <w:pStyle w:val="Ch61"/>
        <w:spacing w:before="227"/>
        <w:ind w:left="5102"/>
        <w:rPr>
          <w:rFonts w:ascii="Times New Roman" w:hAnsi="Times New Roman" w:cs="Times New Roman"/>
          <w:w w:val="100"/>
          <w:sz w:val="24"/>
          <w:szCs w:val="24"/>
        </w:rPr>
      </w:pPr>
      <w:r w:rsidRPr="00285421">
        <w:rPr>
          <w:rFonts w:ascii="Times New Roman" w:hAnsi="Times New Roman" w:cs="Times New Roman"/>
          <w:w w:val="100"/>
          <w:sz w:val="24"/>
          <w:szCs w:val="24"/>
        </w:rPr>
        <w:t xml:space="preserve">Директору-розпоряднику </w:t>
      </w:r>
      <w:r w:rsidRPr="00285421">
        <w:rPr>
          <w:rFonts w:ascii="Times New Roman" w:hAnsi="Times New Roman" w:cs="Times New Roman"/>
          <w:w w:val="100"/>
          <w:sz w:val="24"/>
          <w:szCs w:val="24"/>
        </w:rPr>
        <w:br/>
        <w:t xml:space="preserve">Фонду гарантування вкладів </w:t>
      </w:r>
      <w:r w:rsidRPr="00285421">
        <w:rPr>
          <w:rFonts w:ascii="Times New Roman" w:hAnsi="Times New Roman" w:cs="Times New Roman"/>
          <w:w w:val="100"/>
          <w:sz w:val="24"/>
          <w:szCs w:val="24"/>
        </w:rPr>
        <w:br/>
        <w:t>фізичних осіб</w:t>
      </w:r>
    </w:p>
    <w:p w:rsidR="00026FCF" w:rsidRPr="00285421" w:rsidRDefault="00026FCF" w:rsidP="00026FCF">
      <w:pPr>
        <w:pStyle w:val="Ch61"/>
        <w:spacing w:before="57"/>
        <w:ind w:left="5102"/>
        <w:rPr>
          <w:rFonts w:ascii="Times New Roman" w:hAnsi="Times New Roman" w:cs="Times New Roman"/>
          <w:w w:val="100"/>
          <w:sz w:val="24"/>
          <w:szCs w:val="24"/>
        </w:rPr>
      </w:pPr>
      <w:r w:rsidRPr="00285421">
        <w:rPr>
          <w:rFonts w:ascii="Times New Roman" w:hAnsi="Times New Roman" w:cs="Times New Roman"/>
          <w:w w:val="100"/>
          <w:sz w:val="24"/>
          <w:szCs w:val="24"/>
        </w:rPr>
        <w:t>_________________________________</w:t>
      </w:r>
    </w:p>
    <w:p w:rsidR="00026FCF" w:rsidRPr="00285421" w:rsidRDefault="00026FCF" w:rsidP="00026FCF">
      <w:pPr>
        <w:pStyle w:val="StrokeCh6"/>
        <w:ind w:left="5102"/>
        <w:rPr>
          <w:rFonts w:ascii="Times New Roman" w:hAnsi="Times New Roman" w:cs="Times New Roman"/>
          <w:w w:val="100"/>
          <w:sz w:val="24"/>
          <w:szCs w:val="24"/>
        </w:rPr>
      </w:pPr>
      <w:r w:rsidRPr="00285421">
        <w:rPr>
          <w:rFonts w:ascii="Times New Roman" w:hAnsi="Times New Roman" w:cs="Times New Roman"/>
          <w:w w:val="100"/>
          <w:sz w:val="24"/>
          <w:szCs w:val="24"/>
        </w:rPr>
        <w:t>(П. І. Б.)</w:t>
      </w:r>
    </w:p>
    <w:p w:rsidR="00026FCF" w:rsidRPr="00285421" w:rsidRDefault="00026FCF" w:rsidP="00026FCF">
      <w:pPr>
        <w:pStyle w:val="Ch60"/>
        <w:spacing w:after="57"/>
        <w:rPr>
          <w:rFonts w:ascii="Times New Roman" w:hAnsi="Times New Roman" w:cs="Times New Roman"/>
          <w:caps/>
          <w:w w:val="100"/>
          <w:sz w:val="24"/>
          <w:szCs w:val="24"/>
        </w:rPr>
      </w:pPr>
      <w:r w:rsidRPr="00285421">
        <w:rPr>
          <w:rFonts w:ascii="Times New Roman" w:hAnsi="Times New Roman" w:cs="Times New Roman"/>
          <w:caps/>
          <w:w w:val="100"/>
          <w:sz w:val="24"/>
          <w:szCs w:val="24"/>
        </w:rPr>
        <w:t>Лист-звернення</w:t>
      </w:r>
    </w:p>
    <w:p w:rsidR="00026FCF" w:rsidRPr="00285421" w:rsidRDefault="00026FCF" w:rsidP="00026FCF">
      <w:pPr>
        <w:pStyle w:val="Ch60"/>
        <w:spacing w:before="57" w:after="0"/>
        <w:rPr>
          <w:rFonts w:ascii="Times New Roman" w:hAnsi="Times New Roman" w:cs="Times New Roman"/>
          <w:w w:val="100"/>
          <w:sz w:val="24"/>
          <w:szCs w:val="24"/>
        </w:rPr>
      </w:pPr>
      <w:r w:rsidRPr="00285421">
        <w:rPr>
          <w:rFonts w:ascii="Times New Roman" w:hAnsi="Times New Roman" w:cs="Times New Roman"/>
          <w:w w:val="100"/>
          <w:sz w:val="24"/>
          <w:szCs w:val="24"/>
        </w:rPr>
        <w:t>щодо передання в оренду __________________ ПАТ/АТ __________________________</w:t>
      </w:r>
    </w:p>
    <w:p w:rsidR="00026FCF" w:rsidRPr="00285421" w:rsidRDefault="00026FCF" w:rsidP="00026FCF">
      <w:pPr>
        <w:pStyle w:val="StrokeCh6"/>
        <w:tabs>
          <w:tab w:val="center" w:pos="3740"/>
          <w:tab w:val="center" w:pos="6360"/>
        </w:tabs>
        <w:rPr>
          <w:rFonts w:ascii="Times New Roman" w:hAnsi="Times New Roman" w:cs="Times New Roman"/>
          <w:w w:val="100"/>
          <w:sz w:val="20"/>
          <w:szCs w:val="20"/>
        </w:rPr>
      </w:pPr>
      <w:r w:rsidRPr="00285421">
        <w:rPr>
          <w:rFonts w:ascii="Times New Roman" w:hAnsi="Times New Roman" w:cs="Times New Roman"/>
          <w:w w:val="100"/>
          <w:sz w:val="20"/>
          <w:szCs w:val="20"/>
        </w:rPr>
        <w:tab/>
        <w:t>(назва майна)</w:t>
      </w:r>
      <w:r w:rsidRPr="00285421">
        <w:rPr>
          <w:rFonts w:ascii="Times New Roman" w:hAnsi="Times New Roman" w:cs="Times New Roman"/>
          <w:w w:val="100"/>
          <w:sz w:val="20"/>
          <w:szCs w:val="20"/>
        </w:rPr>
        <w:tab/>
        <w:t>(найменування банку)</w:t>
      </w:r>
      <w:r w:rsidRPr="00285421">
        <w:rPr>
          <w:rFonts w:ascii="Times New Roman" w:hAnsi="Times New Roman" w:cs="Times New Roman"/>
          <w:w w:val="100"/>
          <w:sz w:val="20"/>
          <w:szCs w:val="20"/>
        </w:rPr>
        <w:tab/>
      </w:r>
    </w:p>
    <w:p w:rsidR="00026FCF" w:rsidRPr="00285421" w:rsidRDefault="00026FCF" w:rsidP="00026FCF">
      <w:pPr>
        <w:pStyle w:val="Ch60"/>
        <w:spacing w:before="57"/>
        <w:rPr>
          <w:rFonts w:ascii="Times New Roman" w:hAnsi="Times New Roman" w:cs="Times New Roman"/>
          <w:w w:val="100"/>
          <w:sz w:val="24"/>
          <w:szCs w:val="24"/>
        </w:rPr>
      </w:pPr>
      <w:r w:rsidRPr="00285421">
        <w:rPr>
          <w:rFonts w:ascii="Times New Roman" w:hAnsi="Times New Roman" w:cs="Times New Roman"/>
          <w:w w:val="100"/>
          <w:sz w:val="24"/>
          <w:szCs w:val="24"/>
        </w:rPr>
        <w:t>від «____» ____________ 20___ року № __________</w:t>
      </w:r>
    </w:p>
    <w:tbl>
      <w:tblPr>
        <w:tblW w:w="0" w:type="auto"/>
        <w:tblInd w:w="68" w:type="dxa"/>
        <w:tblLayout w:type="fixed"/>
        <w:tblCellMar>
          <w:left w:w="0" w:type="dxa"/>
          <w:right w:w="0" w:type="dxa"/>
        </w:tblCellMar>
        <w:tblLook w:val="0000" w:firstRow="0" w:lastRow="0" w:firstColumn="0" w:lastColumn="0" w:noHBand="0" w:noVBand="0"/>
      </w:tblPr>
      <w:tblGrid>
        <w:gridCol w:w="3420"/>
        <w:gridCol w:w="2621"/>
        <w:gridCol w:w="3319"/>
      </w:tblGrid>
      <w:tr w:rsidR="00026FCF" w:rsidRPr="00285421" w:rsidTr="0043442B">
        <w:tblPrEx>
          <w:tblCellMar>
            <w:top w:w="0" w:type="dxa"/>
            <w:left w:w="0" w:type="dxa"/>
            <w:bottom w:w="0" w:type="dxa"/>
            <w:right w:w="0" w:type="dxa"/>
          </w:tblCellMar>
        </w:tblPrEx>
        <w:trPr>
          <w:trHeight w:val="356"/>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a4"/>
              <w:spacing w:line="240" w:lineRule="auto"/>
              <w:textAlignment w:val="auto"/>
              <w:rPr>
                <w:color w:val="auto"/>
                <w:lang w:val="uk-UA"/>
              </w:rPr>
            </w:pPr>
          </w:p>
        </w:tc>
        <w:tc>
          <w:tcPr>
            <w:tcW w:w="5940"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26FCF" w:rsidRPr="00285421" w:rsidRDefault="00026FCF" w:rsidP="0043442B">
            <w:pPr>
              <w:pStyle w:val="TableshapkaTABL"/>
              <w:rPr>
                <w:rFonts w:ascii="Times New Roman" w:hAnsi="Times New Roman" w:cs="Times New Roman"/>
                <w:w w:val="100"/>
                <w:sz w:val="24"/>
                <w:szCs w:val="24"/>
              </w:rPr>
            </w:pPr>
            <w:r w:rsidRPr="00285421">
              <w:rPr>
                <w:rFonts w:ascii="Times New Roman" w:hAnsi="Times New Roman" w:cs="Times New Roman"/>
                <w:w w:val="100"/>
                <w:sz w:val="24"/>
                <w:szCs w:val="24"/>
              </w:rPr>
              <w:t>Умови щодо укладення договору оренди</w:t>
            </w:r>
          </w:p>
        </w:tc>
      </w:tr>
      <w:tr w:rsidR="00026FCF" w:rsidRPr="00285421" w:rsidTr="0043442B">
        <w:tblPrEx>
          <w:tblCellMar>
            <w:top w:w="0" w:type="dxa"/>
            <w:left w:w="0" w:type="dxa"/>
            <w:bottom w:w="0" w:type="dxa"/>
            <w:right w:w="0" w:type="dxa"/>
          </w:tblCellMar>
        </w:tblPrEx>
        <w:trPr>
          <w:trHeight w:val="545"/>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Місцезнаходження об’єкта оренди (нерухомості)</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Область, м. _______________, вул. ___________ , буд. _____ , </w:t>
            </w:r>
            <w:proofErr w:type="spellStart"/>
            <w:r w:rsidRPr="00285421">
              <w:rPr>
                <w:rFonts w:ascii="Times New Roman" w:hAnsi="Times New Roman" w:cs="Times New Roman"/>
                <w:w w:val="100"/>
                <w:sz w:val="24"/>
                <w:szCs w:val="24"/>
              </w:rPr>
              <w:t>кімн</w:t>
            </w:r>
            <w:proofErr w:type="spellEnd"/>
            <w:r w:rsidRPr="00285421">
              <w:rPr>
                <w:rFonts w:ascii="Times New Roman" w:hAnsi="Times New Roman" w:cs="Times New Roman"/>
                <w:w w:val="100"/>
                <w:sz w:val="24"/>
                <w:szCs w:val="24"/>
              </w:rPr>
              <w:t>. _____</w:t>
            </w:r>
          </w:p>
        </w:tc>
      </w:tr>
      <w:tr w:rsidR="00026FCF" w:rsidRPr="00285421" w:rsidTr="0043442B">
        <w:tblPrEx>
          <w:tblCellMar>
            <w:top w:w="0" w:type="dxa"/>
            <w:left w:w="0" w:type="dxa"/>
            <w:bottom w:w="0" w:type="dxa"/>
            <w:right w:w="0" w:type="dxa"/>
          </w:tblCellMar>
        </w:tblPrEx>
        <w:trPr>
          <w:trHeight w:val="545"/>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Опис об’єкта оренди (нерухомості)</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(заповнюється відповідно до витягу з Державного реєстру речових прав на нерухоме майно)</w:t>
            </w:r>
          </w:p>
        </w:tc>
      </w:tr>
      <w:tr w:rsidR="00026FCF" w:rsidRPr="00285421" w:rsidTr="0043442B">
        <w:tblPrEx>
          <w:tblCellMar>
            <w:top w:w="0" w:type="dxa"/>
            <w:left w:w="0" w:type="dxa"/>
            <w:bottom w:w="0" w:type="dxa"/>
            <w:right w:w="0" w:type="dxa"/>
          </w:tblCellMar>
        </w:tblPrEx>
        <w:trPr>
          <w:trHeight w:val="356"/>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Площа загальна, </w:t>
            </w:r>
            <w:proofErr w:type="spellStart"/>
            <w:r w:rsidRPr="00285421">
              <w:rPr>
                <w:rFonts w:ascii="Times New Roman" w:hAnsi="Times New Roman" w:cs="Times New Roman"/>
                <w:w w:val="100"/>
                <w:sz w:val="24"/>
                <w:szCs w:val="24"/>
              </w:rPr>
              <w:t>кв</w:t>
            </w:r>
            <w:proofErr w:type="spellEnd"/>
            <w:r w:rsidRPr="00285421">
              <w:rPr>
                <w:rFonts w:ascii="Times New Roman" w:hAnsi="Times New Roman" w:cs="Times New Roman"/>
                <w:w w:val="100"/>
                <w:sz w:val="24"/>
                <w:szCs w:val="24"/>
              </w:rPr>
              <w:t xml:space="preserve">. м </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a4"/>
              <w:spacing w:line="240" w:lineRule="auto"/>
              <w:textAlignment w:val="auto"/>
              <w:rPr>
                <w:color w:val="auto"/>
                <w:lang w:val="uk-UA"/>
              </w:rPr>
            </w:pPr>
          </w:p>
        </w:tc>
      </w:tr>
      <w:tr w:rsidR="00026FCF" w:rsidRPr="00285421" w:rsidTr="0043442B">
        <w:tblPrEx>
          <w:tblCellMar>
            <w:top w:w="0" w:type="dxa"/>
            <w:left w:w="0" w:type="dxa"/>
            <w:bottom w:w="0" w:type="dxa"/>
            <w:right w:w="0" w:type="dxa"/>
          </w:tblCellMar>
        </w:tblPrEx>
        <w:trPr>
          <w:trHeight w:val="545"/>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Площа, що надається в оренду, </w:t>
            </w:r>
            <w:r w:rsidRPr="00285421">
              <w:rPr>
                <w:rFonts w:ascii="Times New Roman" w:hAnsi="Times New Roman" w:cs="Times New Roman"/>
                <w:w w:val="100"/>
                <w:sz w:val="24"/>
                <w:szCs w:val="24"/>
              </w:rPr>
              <w:br/>
            </w:r>
            <w:proofErr w:type="spellStart"/>
            <w:r w:rsidRPr="00285421">
              <w:rPr>
                <w:rFonts w:ascii="Times New Roman" w:hAnsi="Times New Roman" w:cs="Times New Roman"/>
                <w:w w:val="100"/>
                <w:sz w:val="24"/>
                <w:szCs w:val="24"/>
              </w:rPr>
              <w:t>кв</w:t>
            </w:r>
            <w:proofErr w:type="spellEnd"/>
            <w:r w:rsidRPr="00285421">
              <w:rPr>
                <w:rFonts w:ascii="Times New Roman" w:hAnsi="Times New Roman" w:cs="Times New Roman"/>
                <w:w w:val="100"/>
                <w:sz w:val="24"/>
                <w:szCs w:val="24"/>
              </w:rPr>
              <w:t>. м</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a4"/>
              <w:spacing w:line="240" w:lineRule="auto"/>
              <w:textAlignment w:val="auto"/>
              <w:rPr>
                <w:color w:val="auto"/>
                <w:lang w:val="uk-UA"/>
              </w:rPr>
            </w:pPr>
          </w:p>
        </w:tc>
      </w:tr>
      <w:tr w:rsidR="00026FCF" w:rsidRPr="00285421" w:rsidTr="0043442B">
        <w:tblPrEx>
          <w:tblCellMar>
            <w:top w:w="0" w:type="dxa"/>
            <w:left w:w="0" w:type="dxa"/>
            <w:bottom w:w="0" w:type="dxa"/>
            <w:right w:w="0" w:type="dxa"/>
          </w:tblCellMar>
        </w:tblPrEx>
        <w:trPr>
          <w:trHeight w:val="356"/>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Поверх</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a4"/>
              <w:spacing w:line="240" w:lineRule="auto"/>
              <w:textAlignment w:val="auto"/>
              <w:rPr>
                <w:color w:val="auto"/>
                <w:lang w:val="uk-UA"/>
              </w:rPr>
            </w:pPr>
          </w:p>
        </w:tc>
      </w:tr>
      <w:tr w:rsidR="00026FCF" w:rsidRPr="00285421" w:rsidTr="0043442B">
        <w:tblPrEx>
          <w:tblCellMar>
            <w:top w:w="0" w:type="dxa"/>
            <w:left w:w="0" w:type="dxa"/>
            <w:bottom w:w="0" w:type="dxa"/>
            <w:right w:w="0" w:type="dxa"/>
          </w:tblCellMar>
        </w:tblPrEx>
        <w:trPr>
          <w:trHeight w:val="356"/>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Призначення </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(для розміщення офісу, магазину, складу тощо)</w:t>
            </w:r>
          </w:p>
        </w:tc>
      </w:tr>
      <w:tr w:rsidR="00026FCF" w:rsidRPr="00285421" w:rsidTr="0043442B">
        <w:tblPrEx>
          <w:tblCellMar>
            <w:top w:w="0" w:type="dxa"/>
            <w:left w:w="0" w:type="dxa"/>
            <w:bottom w:w="0" w:type="dxa"/>
            <w:right w:w="0" w:type="dxa"/>
          </w:tblCellMar>
        </w:tblPrEx>
        <w:trPr>
          <w:trHeight w:val="545"/>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Майно, що передається в оренду разом з нерухомістю</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(кількість одиниць, перелік майна є додатком до листа звернення)</w:t>
            </w:r>
          </w:p>
        </w:tc>
      </w:tr>
      <w:tr w:rsidR="00026FCF" w:rsidRPr="00285421" w:rsidTr="0043442B">
        <w:tblPrEx>
          <w:tblCellMar>
            <w:top w:w="0" w:type="dxa"/>
            <w:left w:w="0" w:type="dxa"/>
            <w:bottom w:w="0" w:type="dxa"/>
            <w:right w:w="0" w:type="dxa"/>
          </w:tblCellMar>
        </w:tblPrEx>
        <w:trPr>
          <w:trHeight w:val="356"/>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Наявність обтяжень </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Так (вказати які) / ні </w:t>
            </w:r>
          </w:p>
        </w:tc>
      </w:tr>
      <w:tr w:rsidR="00026FCF" w:rsidRPr="00285421" w:rsidTr="0043442B">
        <w:tblPrEx>
          <w:tblCellMar>
            <w:top w:w="0" w:type="dxa"/>
            <w:left w:w="0" w:type="dxa"/>
            <w:bottom w:w="0" w:type="dxa"/>
            <w:right w:w="0" w:type="dxa"/>
          </w:tblCellMar>
        </w:tblPrEx>
        <w:trPr>
          <w:trHeight w:val="356"/>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Орендар </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a4"/>
              <w:spacing w:line="240" w:lineRule="auto"/>
              <w:textAlignment w:val="auto"/>
              <w:rPr>
                <w:color w:val="auto"/>
                <w:lang w:val="uk-UA"/>
              </w:rPr>
            </w:pPr>
          </w:p>
        </w:tc>
      </w:tr>
      <w:tr w:rsidR="00026FCF" w:rsidRPr="00285421" w:rsidTr="0043442B">
        <w:tblPrEx>
          <w:tblCellMar>
            <w:top w:w="0" w:type="dxa"/>
            <w:left w:w="0" w:type="dxa"/>
            <w:bottom w:w="0" w:type="dxa"/>
            <w:right w:w="0" w:type="dxa"/>
          </w:tblCellMar>
        </w:tblPrEx>
        <w:trPr>
          <w:trHeight w:val="356"/>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Строк оренди </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(з ____________ 20___ по ____________ 20___)</w:t>
            </w:r>
          </w:p>
        </w:tc>
      </w:tr>
      <w:tr w:rsidR="00026FCF" w:rsidRPr="00285421" w:rsidTr="0043442B">
        <w:tblPrEx>
          <w:tblCellMar>
            <w:top w:w="0" w:type="dxa"/>
            <w:left w:w="0" w:type="dxa"/>
            <w:bottom w:w="0" w:type="dxa"/>
            <w:right w:w="0" w:type="dxa"/>
          </w:tblCellMar>
        </w:tblPrEx>
        <w:trPr>
          <w:trHeight w:val="545"/>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Орендна плата, грн/міс, </w:t>
            </w:r>
            <w:r w:rsidRPr="00285421">
              <w:rPr>
                <w:rFonts w:ascii="Times New Roman" w:hAnsi="Times New Roman" w:cs="Times New Roman"/>
                <w:w w:val="100"/>
                <w:sz w:val="24"/>
                <w:szCs w:val="24"/>
              </w:rPr>
              <w:br/>
              <w:t>у тому числі ПДВ</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a4"/>
              <w:spacing w:line="240" w:lineRule="auto"/>
              <w:textAlignment w:val="auto"/>
              <w:rPr>
                <w:color w:val="auto"/>
                <w:lang w:val="uk-UA"/>
              </w:rPr>
            </w:pPr>
          </w:p>
        </w:tc>
      </w:tr>
      <w:tr w:rsidR="00026FCF" w:rsidRPr="00285421" w:rsidTr="0043442B">
        <w:tblPrEx>
          <w:tblCellMar>
            <w:top w:w="0" w:type="dxa"/>
            <w:left w:w="0" w:type="dxa"/>
            <w:bottom w:w="0" w:type="dxa"/>
            <w:right w:w="0" w:type="dxa"/>
          </w:tblCellMar>
        </w:tblPrEx>
        <w:trPr>
          <w:trHeight w:val="545"/>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Орендна плата, грн/</w:t>
            </w:r>
            <w:proofErr w:type="spellStart"/>
            <w:r w:rsidRPr="00285421">
              <w:rPr>
                <w:rFonts w:ascii="Times New Roman" w:hAnsi="Times New Roman" w:cs="Times New Roman"/>
                <w:w w:val="100"/>
                <w:sz w:val="24"/>
                <w:szCs w:val="24"/>
              </w:rPr>
              <w:t>кв</w:t>
            </w:r>
            <w:proofErr w:type="spellEnd"/>
            <w:r w:rsidRPr="00285421">
              <w:rPr>
                <w:rFonts w:ascii="Times New Roman" w:hAnsi="Times New Roman" w:cs="Times New Roman"/>
                <w:w w:val="100"/>
                <w:sz w:val="24"/>
                <w:szCs w:val="24"/>
              </w:rPr>
              <w:t xml:space="preserve">. м, </w:t>
            </w:r>
            <w:r w:rsidRPr="00285421">
              <w:rPr>
                <w:rFonts w:ascii="Times New Roman" w:hAnsi="Times New Roman" w:cs="Times New Roman"/>
                <w:w w:val="100"/>
                <w:sz w:val="24"/>
                <w:szCs w:val="24"/>
              </w:rPr>
              <w:br/>
              <w:t>у тому числі ПДВ</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a4"/>
              <w:spacing w:line="240" w:lineRule="auto"/>
              <w:textAlignment w:val="auto"/>
              <w:rPr>
                <w:color w:val="auto"/>
                <w:lang w:val="uk-UA"/>
              </w:rPr>
            </w:pPr>
          </w:p>
        </w:tc>
      </w:tr>
      <w:tr w:rsidR="00026FCF" w:rsidRPr="00285421" w:rsidTr="0043442B">
        <w:tblPrEx>
          <w:tblCellMar>
            <w:top w:w="0" w:type="dxa"/>
            <w:left w:w="0" w:type="dxa"/>
            <w:bottom w:w="0" w:type="dxa"/>
            <w:right w:w="0" w:type="dxa"/>
          </w:tblCellMar>
        </w:tblPrEx>
        <w:trPr>
          <w:trHeight w:val="734"/>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Вартість утримання об’єкта оренди (в розрізі витрат), що несе неплатоспроможний банк, грн/міс </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a4"/>
              <w:spacing w:line="240" w:lineRule="auto"/>
              <w:textAlignment w:val="auto"/>
              <w:rPr>
                <w:color w:val="auto"/>
                <w:lang w:val="uk-UA"/>
              </w:rPr>
            </w:pPr>
          </w:p>
        </w:tc>
      </w:tr>
      <w:tr w:rsidR="00026FCF" w:rsidRPr="00285421" w:rsidTr="0043442B">
        <w:tblPrEx>
          <w:tblCellMar>
            <w:top w:w="0" w:type="dxa"/>
            <w:left w:w="0" w:type="dxa"/>
            <w:bottom w:w="0" w:type="dxa"/>
            <w:right w:w="0" w:type="dxa"/>
          </w:tblCellMar>
        </w:tblPrEx>
        <w:trPr>
          <w:trHeight w:val="734"/>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lastRenderedPageBreak/>
              <w:t>Комунальні послуги й інші платежі на утримання нерухомості (у розрізі витрат)</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(оплачуються/компенсуються орендарем)</w:t>
            </w:r>
          </w:p>
        </w:tc>
      </w:tr>
      <w:tr w:rsidR="00026FCF" w:rsidRPr="00285421" w:rsidTr="0043442B">
        <w:tblPrEx>
          <w:tblCellMar>
            <w:top w:w="0" w:type="dxa"/>
            <w:left w:w="0" w:type="dxa"/>
            <w:bottom w:w="0" w:type="dxa"/>
            <w:right w:w="0" w:type="dxa"/>
          </w:tblCellMar>
        </w:tblPrEx>
        <w:trPr>
          <w:trHeight w:val="897"/>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Чинники/обмеження/поліпшення, які впливають на ціну оренди (позитивні/негативні), що є обґрунтуванням орендної плати</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a4"/>
              <w:spacing w:line="240" w:lineRule="auto"/>
              <w:textAlignment w:val="auto"/>
              <w:rPr>
                <w:color w:val="auto"/>
                <w:lang w:val="uk-UA"/>
              </w:rPr>
            </w:pPr>
          </w:p>
        </w:tc>
      </w:tr>
      <w:tr w:rsidR="00026FCF" w:rsidRPr="00285421" w:rsidTr="0043442B">
        <w:tblPrEx>
          <w:tblCellMar>
            <w:top w:w="0" w:type="dxa"/>
            <w:left w:w="0" w:type="dxa"/>
            <w:bottom w:w="0" w:type="dxa"/>
            <w:right w:w="0" w:type="dxa"/>
          </w:tblCellMar>
        </w:tblPrEx>
        <w:trPr>
          <w:trHeight w:val="60"/>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Посилання на об’єкти, що використовувались </w:t>
            </w:r>
            <w:r w:rsidRPr="00285421">
              <w:rPr>
                <w:rFonts w:ascii="Times New Roman" w:hAnsi="Times New Roman" w:cs="Times New Roman"/>
                <w:w w:val="100"/>
                <w:sz w:val="24"/>
                <w:szCs w:val="24"/>
              </w:rPr>
              <w:br/>
              <w:t>як подібне майно при визначенні ринкової вартості оренди</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1.</w:t>
            </w:r>
          </w:p>
          <w:p w:rsidR="00026FCF" w:rsidRPr="00285421" w:rsidRDefault="00026FCF" w:rsidP="0043442B">
            <w:pPr>
              <w:pStyle w:val="Ch6"/>
              <w:suppressAutoHyphens/>
              <w:spacing w:before="57"/>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2.</w:t>
            </w:r>
          </w:p>
          <w:p w:rsidR="00026FCF" w:rsidRPr="00285421" w:rsidRDefault="00026FCF" w:rsidP="0043442B">
            <w:pPr>
              <w:pStyle w:val="Ch6"/>
              <w:suppressAutoHyphens/>
              <w:spacing w:before="57"/>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3.</w:t>
            </w:r>
          </w:p>
          <w:p w:rsidR="00026FCF" w:rsidRPr="00285421" w:rsidRDefault="00026FCF" w:rsidP="0043442B">
            <w:pPr>
              <w:pStyle w:val="Ch6"/>
              <w:suppressAutoHyphens/>
              <w:spacing w:before="57"/>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w:t>
            </w:r>
          </w:p>
        </w:tc>
      </w:tr>
      <w:tr w:rsidR="00026FCF" w:rsidRPr="00285421" w:rsidTr="0043442B">
        <w:tblPrEx>
          <w:tblCellMar>
            <w:top w:w="0" w:type="dxa"/>
            <w:left w:w="0" w:type="dxa"/>
            <w:bottom w:w="0" w:type="dxa"/>
            <w:right w:w="0" w:type="dxa"/>
          </w:tblCellMar>
        </w:tblPrEx>
        <w:trPr>
          <w:trHeight w:val="60"/>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Стан реалізації нерухомості (на дату подання пропозиції)</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(виставлено на реалізацію, передано на погодження до Фонду, триває судово-претензійна робота тощо) </w:t>
            </w:r>
          </w:p>
        </w:tc>
      </w:tr>
      <w:tr w:rsidR="00026FCF" w:rsidRPr="00285421" w:rsidTr="0043442B">
        <w:tblPrEx>
          <w:tblCellMar>
            <w:top w:w="0" w:type="dxa"/>
            <w:left w:w="0" w:type="dxa"/>
            <w:bottom w:w="0" w:type="dxa"/>
            <w:right w:w="0" w:type="dxa"/>
          </w:tblCellMar>
        </w:tblPrEx>
        <w:trPr>
          <w:trHeight w:val="60"/>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Фотофіксація зовнішнього вигляду об’єкта (фасад) </w:t>
            </w:r>
          </w:p>
        </w:tc>
        <w:tc>
          <w:tcPr>
            <w:tcW w:w="2621"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a4"/>
              <w:spacing w:line="240" w:lineRule="auto"/>
              <w:textAlignment w:val="auto"/>
              <w:rPr>
                <w:color w:val="auto"/>
                <w:lang w:val="uk-UA"/>
              </w:rPr>
            </w:pPr>
          </w:p>
        </w:tc>
        <w:tc>
          <w:tcPr>
            <w:tcW w:w="3319"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a4"/>
              <w:spacing w:line="240" w:lineRule="auto"/>
              <w:textAlignment w:val="auto"/>
              <w:rPr>
                <w:color w:val="auto"/>
                <w:lang w:val="uk-UA"/>
              </w:rPr>
            </w:pPr>
          </w:p>
        </w:tc>
      </w:tr>
      <w:tr w:rsidR="00026FCF" w:rsidRPr="00285421" w:rsidTr="0043442B">
        <w:tblPrEx>
          <w:tblCellMar>
            <w:top w:w="0" w:type="dxa"/>
            <w:left w:w="0" w:type="dxa"/>
            <w:bottom w:w="0" w:type="dxa"/>
            <w:right w:w="0" w:type="dxa"/>
          </w:tblCellMar>
        </w:tblPrEx>
        <w:trPr>
          <w:trHeight w:val="60"/>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Фотофіксація внутрішнього (актуального) стану об’єкта</w:t>
            </w:r>
          </w:p>
        </w:tc>
        <w:tc>
          <w:tcPr>
            <w:tcW w:w="2621"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a4"/>
              <w:spacing w:line="240" w:lineRule="auto"/>
              <w:textAlignment w:val="auto"/>
              <w:rPr>
                <w:color w:val="auto"/>
                <w:lang w:val="uk-UA"/>
              </w:rPr>
            </w:pPr>
          </w:p>
        </w:tc>
        <w:tc>
          <w:tcPr>
            <w:tcW w:w="3319"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a4"/>
              <w:spacing w:line="240" w:lineRule="auto"/>
              <w:textAlignment w:val="auto"/>
              <w:rPr>
                <w:color w:val="auto"/>
                <w:lang w:val="uk-UA"/>
              </w:rPr>
            </w:pPr>
          </w:p>
        </w:tc>
      </w:tr>
      <w:tr w:rsidR="00026FCF" w:rsidRPr="00285421" w:rsidTr="0043442B">
        <w:tblPrEx>
          <w:tblCellMar>
            <w:top w:w="0" w:type="dxa"/>
            <w:left w:w="0" w:type="dxa"/>
            <w:bottom w:w="0" w:type="dxa"/>
            <w:right w:w="0" w:type="dxa"/>
          </w:tblCellMar>
        </w:tblPrEx>
        <w:trPr>
          <w:trHeight w:val="60"/>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Додаткова інформація </w:t>
            </w:r>
            <w:r w:rsidRPr="00285421">
              <w:rPr>
                <w:rFonts w:ascii="Times New Roman" w:hAnsi="Times New Roman" w:cs="Times New Roman"/>
                <w:w w:val="100"/>
                <w:sz w:val="24"/>
                <w:szCs w:val="24"/>
              </w:rPr>
              <w:br/>
              <w:t>щодо об’єкта оренди (нерухомості) та запропонованих умов оренди</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a4"/>
              <w:spacing w:line="240" w:lineRule="auto"/>
              <w:textAlignment w:val="auto"/>
              <w:rPr>
                <w:color w:val="auto"/>
                <w:lang w:val="uk-UA"/>
              </w:rPr>
            </w:pPr>
          </w:p>
        </w:tc>
      </w:tr>
      <w:tr w:rsidR="00026FCF" w:rsidRPr="00285421" w:rsidTr="0043442B">
        <w:tblPrEx>
          <w:tblCellMar>
            <w:top w:w="0" w:type="dxa"/>
            <w:left w:w="0" w:type="dxa"/>
            <w:bottom w:w="0" w:type="dxa"/>
            <w:right w:w="0" w:type="dxa"/>
          </w:tblCellMar>
        </w:tblPrEx>
        <w:trPr>
          <w:trHeight w:val="60"/>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Інформація стосовно наявності у контрагента або пов’язаних із ним осіб простроченої </w:t>
            </w:r>
            <w:r w:rsidRPr="00285421">
              <w:rPr>
                <w:rFonts w:ascii="Times New Roman" w:hAnsi="Times New Roman" w:cs="Times New Roman"/>
                <w:w w:val="100"/>
                <w:sz w:val="24"/>
                <w:szCs w:val="24"/>
              </w:rPr>
              <w:br/>
              <w:t xml:space="preserve">кредитної заборгованості </w:t>
            </w:r>
            <w:r w:rsidRPr="00285421">
              <w:rPr>
                <w:rFonts w:ascii="Times New Roman" w:hAnsi="Times New Roman" w:cs="Times New Roman"/>
                <w:w w:val="100"/>
                <w:sz w:val="24"/>
                <w:szCs w:val="24"/>
              </w:rPr>
              <w:br/>
              <w:t>та/або невиконання договірних відносин з оренди чи інших послуг, що надані такому контрагенту неплатоспроможним банком</w:t>
            </w:r>
          </w:p>
        </w:tc>
        <w:tc>
          <w:tcPr>
            <w:tcW w:w="594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42" w:type="dxa"/>
              <w:right w:w="68" w:type="dxa"/>
            </w:tcMar>
          </w:tcPr>
          <w:p w:rsidR="00026FCF" w:rsidRPr="00285421" w:rsidRDefault="00026FCF" w:rsidP="0043442B">
            <w:pPr>
              <w:pStyle w:val="a4"/>
              <w:spacing w:line="240" w:lineRule="auto"/>
              <w:textAlignment w:val="auto"/>
              <w:rPr>
                <w:color w:val="auto"/>
                <w:lang w:val="uk-UA"/>
              </w:rPr>
            </w:pPr>
          </w:p>
        </w:tc>
      </w:tr>
    </w:tbl>
    <w:p w:rsidR="00026FCF" w:rsidRPr="00285421" w:rsidRDefault="00026FCF" w:rsidP="00026FCF">
      <w:pPr>
        <w:pStyle w:val="Ch6"/>
        <w:rPr>
          <w:rFonts w:ascii="Times New Roman" w:hAnsi="Times New Roman" w:cs="Times New Roman"/>
          <w:w w:val="100"/>
          <w:sz w:val="24"/>
          <w:szCs w:val="24"/>
        </w:rPr>
      </w:pPr>
    </w:p>
    <w:p w:rsidR="00026FCF" w:rsidRPr="00285421" w:rsidRDefault="00026FCF" w:rsidP="00026FCF">
      <w:pPr>
        <w:pStyle w:val="Ch62"/>
        <w:ind w:left="0"/>
        <w:jc w:val="center"/>
        <w:rPr>
          <w:rFonts w:ascii="Times New Roman" w:hAnsi="Times New Roman" w:cs="Times New Roman"/>
          <w:w w:val="100"/>
          <w:sz w:val="24"/>
          <w:szCs w:val="24"/>
        </w:rPr>
      </w:pPr>
      <w:r w:rsidRPr="00285421">
        <w:rPr>
          <w:rFonts w:ascii="Times New Roman" w:hAnsi="Times New Roman" w:cs="Times New Roman"/>
          <w:w w:val="100"/>
          <w:sz w:val="24"/>
          <w:szCs w:val="24"/>
        </w:rPr>
        <w:t>Перелік майна, що передається в оренду разом з об’єктом оренди (нерухомості)</w:t>
      </w:r>
    </w:p>
    <w:tbl>
      <w:tblPr>
        <w:tblW w:w="0" w:type="auto"/>
        <w:tblInd w:w="57" w:type="dxa"/>
        <w:tblLayout w:type="fixed"/>
        <w:tblCellMar>
          <w:left w:w="0" w:type="dxa"/>
          <w:right w:w="0" w:type="dxa"/>
        </w:tblCellMar>
        <w:tblLook w:val="0000" w:firstRow="0" w:lastRow="0" w:firstColumn="0" w:lastColumn="0" w:noHBand="0" w:noVBand="0"/>
      </w:tblPr>
      <w:tblGrid>
        <w:gridCol w:w="900"/>
        <w:gridCol w:w="1260"/>
        <w:gridCol w:w="1021"/>
        <w:gridCol w:w="850"/>
        <w:gridCol w:w="794"/>
        <w:gridCol w:w="850"/>
        <w:gridCol w:w="1345"/>
        <w:gridCol w:w="1260"/>
        <w:gridCol w:w="1080"/>
      </w:tblGrid>
      <w:tr w:rsidR="00026FCF" w:rsidRPr="00285421" w:rsidTr="0043442B">
        <w:tblPrEx>
          <w:tblCellMar>
            <w:top w:w="0" w:type="dxa"/>
            <w:left w:w="0" w:type="dxa"/>
            <w:bottom w:w="0" w:type="dxa"/>
            <w:right w:w="0" w:type="dxa"/>
          </w:tblCellMar>
        </w:tblPrEx>
        <w:trPr>
          <w:trHeight w:val="2458"/>
        </w:trPr>
        <w:tc>
          <w:tcPr>
            <w:tcW w:w="90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026FCF" w:rsidRPr="00285421" w:rsidRDefault="00026FCF" w:rsidP="0043442B">
            <w:pPr>
              <w:pStyle w:val="TableshapkaTABL"/>
              <w:rPr>
                <w:rFonts w:ascii="Times New Roman" w:hAnsi="Times New Roman" w:cs="Times New Roman"/>
                <w:w w:val="100"/>
                <w:sz w:val="24"/>
                <w:szCs w:val="24"/>
              </w:rPr>
            </w:pPr>
            <w:r w:rsidRPr="00285421">
              <w:rPr>
                <w:rFonts w:ascii="Times New Roman" w:hAnsi="Times New Roman" w:cs="Times New Roman"/>
                <w:w w:val="100"/>
                <w:sz w:val="24"/>
                <w:szCs w:val="24"/>
              </w:rPr>
              <w:t xml:space="preserve">№ </w:t>
            </w:r>
            <w:r w:rsidRPr="00285421">
              <w:rPr>
                <w:rFonts w:ascii="Times New Roman" w:hAnsi="Times New Roman" w:cs="Times New Roman"/>
                <w:w w:val="100"/>
                <w:sz w:val="24"/>
                <w:szCs w:val="24"/>
              </w:rPr>
              <w:br/>
              <w:t>з/п</w:t>
            </w:r>
          </w:p>
        </w:tc>
        <w:tc>
          <w:tcPr>
            <w:tcW w:w="12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26FCF" w:rsidRPr="00285421" w:rsidRDefault="00026FCF" w:rsidP="0043442B">
            <w:pPr>
              <w:pStyle w:val="TableshapkaTABL"/>
              <w:jc w:val="left"/>
              <w:rPr>
                <w:rFonts w:ascii="Times New Roman" w:hAnsi="Times New Roman" w:cs="Times New Roman"/>
                <w:w w:val="100"/>
                <w:sz w:val="24"/>
                <w:szCs w:val="24"/>
              </w:rPr>
            </w:pPr>
            <w:r w:rsidRPr="00285421">
              <w:rPr>
                <w:rFonts w:ascii="Times New Roman" w:hAnsi="Times New Roman" w:cs="Times New Roman"/>
                <w:w w:val="100"/>
                <w:sz w:val="24"/>
                <w:szCs w:val="24"/>
              </w:rPr>
              <w:t>Місцезнаходження майна</w:t>
            </w:r>
          </w:p>
        </w:tc>
        <w:tc>
          <w:tcPr>
            <w:tcW w:w="102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26FCF" w:rsidRPr="00285421" w:rsidRDefault="00026FCF" w:rsidP="0043442B">
            <w:pPr>
              <w:pStyle w:val="TableshapkaTABL"/>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Назва майна </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26FCF" w:rsidRPr="00285421" w:rsidRDefault="00026FCF" w:rsidP="0043442B">
            <w:pPr>
              <w:pStyle w:val="TableshapkaTABL"/>
              <w:jc w:val="left"/>
              <w:rPr>
                <w:rFonts w:ascii="Times New Roman" w:hAnsi="Times New Roman" w:cs="Times New Roman"/>
                <w:w w:val="100"/>
                <w:sz w:val="24"/>
                <w:szCs w:val="24"/>
              </w:rPr>
            </w:pPr>
            <w:r w:rsidRPr="00285421">
              <w:rPr>
                <w:rFonts w:ascii="Times New Roman" w:hAnsi="Times New Roman" w:cs="Times New Roman"/>
                <w:w w:val="100"/>
                <w:sz w:val="24"/>
                <w:szCs w:val="24"/>
              </w:rPr>
              <w:t>Інвентарний номер</w:t>
            </w:r>
          </w:p>
        </w:tc>
        <w:tc>
          <w:tcPr>
            <w:tcW w:w="79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26FCF" w:rsidRPr="00285421" w:rsidRDefault="00026FCF" w:rsidP="0043442B">
            <w:pPr>
              <w:pStyle w:val="TableshapkaTABL"/>
              <w:jc w:val="left"/>
              <w:rPr>
                <w:rFonts w:ascii="Times New Roman" w:hAnsi="Times New Roman" w:cs="Times New Roman"/>
                <w:w w:val="100"/>
                <w:sz w:val="24"/>
                <w:szCs w:val="24"/>
              </w:rPr>
            </w:pPr>
            <w:r w:rsidRPr="00285421">
              <w:rPr>
                <w:rFonts w:ascii="Times New Roman" w:hAnsi="Times New Roman" w:cs="Times New Roman"/>
                <w:w w:val="100"/>
                <w:sz w:val="24"/>
                <w:szCs w:val="24"/>
              </w:rPr>
              <w:t>Кількість</w:t>
            </w:r>
          </w:p>
        </w:tc>
        <w:tc>
          <w:tcPr>
            <w:tcW w:w="85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26FCF" w:rsidRPr="00285421" w:rsidRDefault="00026FCF" w:rsidP="0043442B">
            <w:pPr>
              <w:pStyle w:val="TableshapkaTABL"/>
              <w:jc w:val="left"/>
              <w:rPr>
                <w:rFonts w:ascii="Times New Roman" w:hAnsi="Times New Roman" w:cs="Times New Roman"/>
                <w:w w:val="100"/>
                <w:sz w:val="24"/>
                <w:szCs w:val="24"/>
              </w:rPr>
            </w:pPr>
            <w:r w:rsidRPr="00285421">
              <w:rPr>
                <w:rFonts w:ascii="Times New Roman" w:hAnsi="Times New Roman" w:cs="Times New Roman"/>
                <w:w w:val="100"/>
                <w:sz w:val="24"/>
                <w:szCs w:val="24"/>
              </w:rPr>
              <w:t>Дата введення в експлуатацію</w:t>
            </w:r>
          </w:p>
        </w:tc>
        <w:tc>
          <w:tcPr>
            <w:tcW w:w="134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26FCF" w:rsidRPr="00285421" w:rsidRDefault="00026FCF" w:rsidP="0043442B">
            <w:pPr>
              <w:pStyle w:val="TableshapkaTABL"/>
              <w:jc w:val="left"/>
              <w:rPr>
                <w:rFonts w:ascii="Times New Roman" w:hAnsi="Times New Roman" w:cs="Times New Roman"/>
                <w:w w:val="100"/>
                <w:sz w:val="24"/>
                <w:szCs w:val="24"/>
              </w:rPr>
            </w:pPr>
            <w:r w:rsidRPr="00285421">
              <w:rPr>
                <w:rFonts w:ascii="Times New Roman" w:hAnsi="Times New Roman" w:cs="Times New Roman"/>
                <w:w w:val="100"/>
                <w:sz w:val="24"/>
                <w:szCs w:val="24"/>
              </w:rPr>
              <w:t>Оціночна вартість (СОД)/ первісна вартість, грн, без ПДВ</w:t>
            </w:r>
          </w:p>
        </w:tc>
        <w:tc>
          <w:tcPr>
            <w:tcW w:w="12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26FCF" w:rsidRPr="00285421" w:rsidRDefault="00026FCF" w:rsidP="0043442B">
            <w:pPr>
              <w:pStyle w:val="TableshapkaTABL"/>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Вартість оренди, </w:t>
            </w:r>
            <w:r w:rsidRPr="00285421">
              <w:rPr>
                <w:rFonts w:ascii="Times New Roman" w:hAnsi="Times New Roman" w:cs="Times New Roman"/>
                <w:w w:val="100"/>
                <w:sz w:val="24"/>
                <w:szCs w:val="24"/>
              </w:rPr>
              <w:br/>
              <w:t>грн, у тому числі ПДВ, на місяць</w:t>
            </w:r>
          </w:p>
        </w:tc>
        <w:tc>
          <w:tcPr>
            <w:tcW w:w="108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rsidR="00026FCF" w:rsidRPr="00285421" w:rsidRDefault="00026FCF" w:rsidP="0043442B">
            <w:pPr>
              <w:pStyle w:val="TableshapkaTABL"/>
              <w:jc w:val="left"/>
              <w:rPr>
                <w:rFonts w:ascii="Times New Roman" w:hAnsi="Times New Roman" w:cs="Times New Roman"/>
                <w:w w:val="100"/>
                <w:sz w:val="24"/>
                <w:szCs w:val="24"/>
              </w:rPr>
            </w:pPr>
            <w:r w:rsidRPr="00285421">
              <w:rPr>
                <w:rFonts w:ascii="Times New Roman" w:hAnsi="Times New Roman" w:cs="Times New Roman"/>
                <w:w w:val="100"/>
                <w:sz w:val="24"/>
                <w:szCs w:val="24"/>
              </w:rPr>
              <w:t>Строк оренди до ___.___.20___</w:t>
            </w:r>
          </w:p>
        </w:tc>
      </w:tr>
      <w:tr w:rsidR="00026FCF" w:rsidRPr="00285421" w:rsidTr="0043442B">
        <w:tblPrEx>
          <w:tblCellMar>
            <w:top w:w="0" w:type="dxa"/>
            <w:left w:w="0" w:type="dxa"/>
            <w:bottom w:w="0" w:type="dxa"/>
            <w:right w:w="0" w:type="dxa"/>
          </w:tblCellMar>
        </w:tblPrEx>
        <w:trPr>
          <w:trHeight w:val="300"/>
        </w:trPr>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02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7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34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r>
      <w:tr w:rsidR="00026FCF" w:rsidRPr="00285421" w:rsidTr="0043442B">
        <w:tblPrEx>
          <w:tblCellMar>
            <w:top w:w="0" w:type="dxa"/>
            <w:left w:w="0" w:type="dxa"/>
            <w:bottom w:w="0" w:type="dxa"/>
            <w:right w:w="0" w:type="dxa"/>
          </w:tblCellMar>
        </w:tblPrEx>
        <w:trPr>
          <w:trHeight w:val="300"/>
        </w:trPr>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02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7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34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r>
      <w:tr w:rsidR="00026FCF" w:rsidRPr="00285421" w:rsidTr="0043442B">
        <w:tblPrEx>
          <w:tblCellMar>
            <w:top w:w="0" w:type="dxa"/>
            <w:left w:w="0" w:type="dxa"/>
            <w:bottom w:w="0" w:type="dxa"/>
            <w:right w:w="0" w:type="dxa"/>
          </w:tblCellMar>
        </w:tblPrEx>
        <w:trPr>
          <w:trHeight w:val="300"/>
        </w:trPr>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02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7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34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r>
      <w:tr w:rsidR="00026FCF" w:rsidRPr="00285421" w:rsidTr="0043442B">
        <w:tblPrEx>
          <w:tblCellMar>
            <w:top w:w="0" w:type="dxa"/>
            <w:left w:w="0" w:type="dxa"/>
            <w:bottom w:w="0" w:type="dxa"/>
            <w:right w:w="0" w:type="dxa"/>
          </w:tblCellMar>
        </w:tblPrEx>
        <w:trPr>
          <w:trHeight w:val="300"/>
        </w:trPr>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02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7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34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r>
      <w:tr w:rsidR="00026FCF" w:rsidRPr="00285421" w:rsidTr="0043442B">
        <w:tblPrEx>
          <w:tblCellMar>
            <w:top w:w="0" w:type="dxa"/>
            <w:left w:w="0" w:type="dxa"/>
            <w:bottom w:w="0" w:type="dxa"/>
            <w:right w:w="0" w:type="dxa"/>
          </w:tblCellMar>
        </w:tblPrEx>
        <w:trPr>
          <w:trHeight w:val="300"/>
        </w:trPr>
        <w:tc>
          <w:tcPr>
            <w:tcW w:w="90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02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7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34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r>
      <w:tr w:rsidR="00026FCF" w:rsidRPr="00285421" w:rsidTr="0043442B">
        <w:tblPrEx>
          <w:tblCellMar>
            <w:top w:w="0" w:type="dxa"/>
            <w:left w:w="0" w:type="dxa"/>
            <w:bottom w:w="0" w:type="dxa"/>
            <w:right w:w="0" w:type="dxa"/>
          </w:tblCellMar>
        </w:tblPrEx>
        <w:trPr>
          <w:trHeight w:val="300"/>
        </w:trPr>
        <w:tc>
          <w:tcPr>
            <w:tcW w:w="900" w:type="dxa"/>
            <w:tcBorders>
              <w:top w:val="single" w:sz="4" w:space="0" w:color="000000"/>
              <w:left w:val="single" w:sz="4" w:space="0" w:color="000000"/>
              <w:bottom w:val="single" w:sz="4" w:space="0" w:color="000000"/>
              <w:right w:val="single" w:sz="4" w:space="0" w:color="000000"/>
            </w:tcBorders>
            <w:vAlign w:val="center"/>
          </w:tcPr>
          <w:p w:rsidR="00026FCF" w:rsidRPr="00285421" w:rsidRDefault="00026FCF" w:rsidP="0043442B">
            <w:pPr>
              <w:pStyle w:val="TableshapkaTABL"/>
              <w:rPr>
                <w:rFonts w:ascii="Times New Roman" w:hAnsi="Times New Roman" w:cs="Times New Roman"/>
                <w:w w:val="100"/>
                <w:sz w:val="24"/>
                <w:szCs w:val="24"/>
              </w:rPr>
            </w:pPr>
            <w:r w:rsidRPr="00285421">
              <w:rPr>
                <w:rFonts w:ascii="Times New Roman" w:hAnsi="Times New Roman" w:cs="Times New Roman"/>
                <w:w w:val="100"/>
                <w:sz w:val="24"/>
                <w:szCs w:val="24"/>
              </w:rPr>
              <w:t>Усього</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026FCF" w:rsidRPr="00285421" w:rsidRDefault="00026FCF" w:rsidP="0043442B">
            <w:pPr>
              <w:pStyle w:val="a4"/>
              <w:spacing w:line="240" w:lineRule="auto"/>
              <w:textAlignment w:val="auto"/>
              <w:rPr>
                <w:color w:val="auto"/>
                <w:lang w:val="uk-UA"/>
              </w:rPr>
            </w:pPr>
          </w:p>
        </w:tc>
        <w:tc>
          <w:tcPr>
            <w:tcW w:w="102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rsidR="00026FCF" w:rsidRPr="00285421" w:rsidRDefault="00026FCF"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bottom w:w="71" w:type="dxa"/>
            </w:tcMar>
          </w:tcPr>
          <w:p w:rsidR="00026FCF" w:rsidRPr="00285421" w:rsidRDefault="00026FCF" w:rsidP="0043442B">
            <w:pPr>
              <w:pStyle w:val="a4"/>
              <w:spacing w:line="240" w:lineRule="auto"/>
              <w:textAlignment w:val="auto"/>
              <w:rPr>
                <w:color w:val="auto"/>
                <w:lang w:val="uk-UA"/>
              </w:rPr>
            </w:pPr>
          </w:p>
        </w:tc>
        <w:tc>
          <w:tcPr>
            <w:tcW w:w="794" w:type="dxa"/>
            <w:tcBorders>
              <w:top w:val="single" w:sz="4" w:space="0" w:color="000000"/>
              <w:left w:val="single" w:sz="4" w:space="0" w:color="000000"/>
              <w:bottom w:val="single" w:sz="4" w:space="0" w:color="000000"/>
              <w:right w:val="single" w:sz="4" w:space="0" w:color="000000"/>
            </w:tcBorders>
            <w:tcMar>
              <w:bottom w:w="71" w:type="dxa"/>
            </w:tcMar>
          </w:tcPr>
          <w:p w:rsidR="00026FCF" w:rsidRPr="00285421" w:rsidRDefault="00026FCF"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bottom w:w="71" w:type="dxa"/>
            </w:tcMar>
          </w:tcPr>
          <w:p w:rsidR="00026FCF" w:rsidRPr="00285421" w:rsidRDefault="00026FCF" w:rsidP="0043442B">
            <w:pPr>
              <w:pStyle w:val="a4"/>
              <w:spacing w:line="240" w:lineRule="auto"/>
              <w:textAlignment w:val="auto"/>
              <w:rPr>
                <w:color w:val="auto"/>
                <w:lang w:val="uk-UA"/>
              </w:rPr>
            </w:pPr>
          </w:p>
        </w:tc>
        <w:tc>
          <w:tcPr>
            <w:tcW w:w="1345" w:type="dxa"/>
            <w:tcBorders>
              <w:top w:val="single" w:sz="4" w:space="0" w:color="000000"/>
              <w:left w:val="single" w:sz="4" w:space="0" w:color="000000"/>
              <w:bottom w:val="single" w:sz="4" w:space="0" w:color="000000"/>
              <w:right w:val="single" w:sz="4" w:space="0" w:color="000000"/>
            </w:tcBorders>
            <w:tcMar>
              <w:bottom w:w="71" w:type="dxa"/>
            </w:tcMar>
          </w:tcPr>
          <w:p w:rsidR="00026FCF" w:rsidRPr="00285421" w:rsidRDefault="00026FCF" w:rsidP="0043442B">
            <w:pPr>
              <w:pStyle w:val="a4"/>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bottom w:w="71" w:type="dxa"/>
            </w:tcMar>
          </w:tcPr>
          <w:p w:rsidR="00026FCF" w:rsidRPr="00285421" w:rsidRDefault="00026FCF" w:rsidP="0043442B">
            <w:pPr>
              <w:pStyle w:val="a4"/>
              <w:spacing w:line="240" w:lineRule="auto"/>
              <w:textAlignment w:val="auto"/>
              <w:rPr>
                <w:color w:val="auto"/>
                <w:lang w:val="uk-UA"/>
              </w:rPr>
            </w:pPr>
          </w:p>
        </w:tc>
        <w:tc>
          <w:tcPr>
            <w:tcW w:w="1080" w:type="dxa"/>
            <w:tcBorders>
              <w:top w:val="single" w:sz="4" w:space="0" w:color="000000"/>
              <w:left w:val="single" w:sz="4" w:space="0" w:color="000000"/>
              <w:bottom w:val="single" w:sz="4" w:space="0" w:color="000000"/>
              <w:right w:val="single" w:sz="4" w:space="0" w:color="000000"/>
            </w:tcBorders>
            <w:tcMar>
              <w:bottom w:w="71" w:type="dxa"/>
            </w:tcMar>
          </w:tcPr>
          <w:p w:rsidR="00026FCF" w:rsidRPr="00285421" w:rsidRDefault="00026FCF" w:rsidP="0043442B">
            <w:pPr>
              <w:pStyle w:val="a4"/>
              <w:spacing w:line="240" w:lineRule="auto"/>
              <w:textAlignment w:val="auto"/>
              <w:rPr>
                <w:color w:val="auto"/>
                <w:lang w:val="uk-UA"/>
              </w:rPr>
            </w:pPr>
          </w:p>
        </w:tc>
      </w:tr>
    </w:tbl>
    <w:p w:rsidR="00026FCF" w:rsidRPr="00285421" w:rsidRDefault="00026FCF" w:rsidP="00026FCF">
      <w:pPr>
        <w:pStyle w:val="Ch6"/>
        <w:rPr>
          <w:rFonts w:ascii="Times New Roman" w:hAnsi="Times New Roman" w:cs="Times New Roman"/>
          <w:w w:val="100"/>
          <w:sz w:val="24"/>
          <w:szCs w:val="24"/>
        </w:rPr>
      </w:pPr>
    </w:p>
    <w:p w:rsidR="00026FCF" w:rsidRPr="00285421" w:rsidRDefault="00026FCF" w:rsidP="00026FCF">
      <w:pPr>
        <w:pStyle w:val="Ch6"/>
        <w:rPr>
          <w:rFonts w:ascii="Times New Roman" w:hAnsi="Times New Roman" w:cs="Times New Roman"/>
          <w:w w:val="100"/>
          <w:sz w:val="24"/>
          <w:szCs w:val="24"/>
        </w:rPr>
      </w:pPr>
      <w:r w:rsidRPr="00285421">
        <w:rPr>
          <w:rFonts w:ascii="Times New Roman" w:hAnsi="Times New Roman" w:cs="Times New Roman"/>
          <w:w w:val="100"/>
          <w:sz w:val="24"/>
          <w:szCs w:val="24"/>
        </w:rPr>
        <w:t>Додатки:</w:t>
      </w:r>
    </w:p>
    <w:p w:rsidR="00026FCF" w:rsidRPr="00285421" w:rsidRDefault="00026FCF" w:rsidP="00026FCF">
      <w:pPr>
        <w:pStyle w:val="Ch6"/>
        <w:spacing w:before="28"/>
        <w:rPr>
          <w:rFonts w:ascii="Times New Roman" w:hAnsi="Times New Roman" w:cs="Times New Roman"/>
          <w:w w:val="100"/>
          <w:sz w:val="24"/>
          <w:szCs w:val="24"/>
        </w:rPr>
      </w:pPr>
      <w:r w:rsidRPr="00285421">
        <w:rPr>
          <w:rFonts w:ascii="Times New Roman" w:hAnsi="Times New Roman" w:cs="Times New Roman"/>
          <w:w w:val="100"/>
          <w:sz w:val="24"/>
          <w:szCs w:val="24"/>
        </w:rPr>
        <w:t>1. Протокол засідання МКУА ПАТ/АТ __________________ від ____.__________.20___ № _______.</w:t>
      </w:r>
    </w:p>
    <w:p w:rsidR="00026FCF" w:rsidRPr="00285421" w:rsidRDefault="00026FCF" w:rsidP="00026FCF">
      <w:pPr>
        <w:pStyle w:val="Ch6"/>
        <w:spacing w:before="28"/>
        <w:rPr>
          <w:rFonts w:ascii="Times New Roman" w:hAnsi="Times New Roman" w:cs="Times New Roman"/>
          <w:w w:val="100"/>
          <w:sz w:val="24"/>
          <w:szCs w:val="24"/>
        </w:rPr>
      </w:pPr>
      <w:r w:rsidRPr="00285421">
        <w:rPr>
          <w:rFonts w:ascii="Times New Roman" w:hAnsi="Times New Roman" w:cs="Times New Roman"/>
          <w:w w:val="100"/>
          <w:sz w:val="24"/>
          <w:szCs w:val="24"/>
        </w:rPr>
        <w:t xml:space="preserve">2. Фото об’єкта оренди (направлені на адресу </w:t>
      </w:r>
      <w:hyperlink r:id="rId53" w:history="1">
        <w:r w:rsidRPr="00285421">
          <w:rPr>
            <w:rFonts w:ascii="Times New Roman" w:hAnsi="Times New Roman" w:cs="Times New Roman"/>
            <w:w w:val="100"/>
            <w:sz w:val="24"/>
            <w:szCs w:val="24"/>
            <w:u w:val="thick"/>
          </w:rPr>
          <w:t>cn-rent@fg.gov.ua</w:t>
        </w:r>
      </w:hyperlink>
      <w:r w:rsidRPr="00285421">
        <w:rPr>
          <w:rFonts w:ascii="Times New Roman" w:hAnsi="Times New Roman" w:cs="Times New Roman"/>
          <w:w w:val="100"/>
          <w:sz w:val="24"/>
          <w:szCs w:val="24"/>
        </w:rPr>
        <w:t>).</w:t>
      </w:r>
    </w:p>
    <w:p w:rsidR="00026FCF" w:rsidRPr="00285421" w:rsidRDefault="00026FCF" w:rsidP="00026FCF">
      <w:pPr>
        <w:pStyle w:val="Ch6"/>
        <w:spacing w:before="28"/>
        <w:rPr>
          <w:rFonts w:ascii="Times New Roman" w:hAnsi="Times New Roman" w:cs="Times New Roman"/>
          <w:w w:val="100"/>
          <w:sz w:val="24"/>
          <w:szCs w:val="24"/>
        </w:rPr>
      </w:pPr>
    </w:p>
    <w:tbl>
      <w:tblPr>
        <w:tblW w:w="0" w:type="auto"/>
        <w:tblLayout w:type="fixed"/>
        <w:tblLook w:val="0000" w:firstRow="0" w:lastRow="0" w:firstColumn="0" w:lastColumn="0" w:noHBand="0" w:noVBand="0"/>
      </w:tblPr>
      <w:tblGrid>
        <w:gridCol w:w="4680"/>
        <w:gridCol w:w="4680"/>
      </w:tblGrid>
      <w:tr w:rsidR="00026FCF" w:rsidRPr="00285421" w:rsidTr="0043442B">
        <w:trPr>
          <w:trHeight w:val="60"/>
        </w:trPr>
        <w:tc>
          <w:tcPr>
            <w:tcW w:w="4680" w:type="dxa"/>
          </w:tcPr>
          <w:p w:rsidR="00026FCF" w:rsidRPr="00285421" w:rsidRDefault="00026FCF" w:rsidP="0043442B">
            <w:pPr>
              <w:pStyle w:val="Ch6"/>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Уповноважена особа </w:t>
            </w:r>
            <w:r w:rsidRPr="00285421">
              <w:rPr>
                <w:rFonts w:ascii="Times New Roman" w:hAnsi="Times New Roman" w:cs="Times New Roman"/>
                <w:w w:val="100"/>
                <w:sz w:val="24"/>
                <w:szCs w:val="24"/>
              </w:rPr>
              <w:br/>
              <w:t>Фонду гарантування вкладів фізичних осіб на тимчасову адміністрацію/ліквідацію</w:t>
            </w:r>
          </w:p>
          <w:p w:rsidR="00026FCF" w:rsidRPr="00285421" w:rsidRDefault="00026FCF" w:rsidP="0043442B">
            <w:pPr>
              <w:pStyle w:val="Ch6"/>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ПАТ/АТ</w:t>
            </w:r>
          </w:p>
          <w:p w:rsidR="00026FCF" w:rsidRPr="00285421" w:rsidRDefault="00026FCF" w:rsidP="0043442B">
            <w:pPr>
              <w:pStyle w:val="Ch6"/>
              <w:spacing w:before="57"/>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_________________________________</w:t>
            </w:r>
          </w:p>
          <w:p w:rsidR="00026FCF" w:rsidRPr="00285421" w:rsidRDefault="00026FCF" w:rsidP="0043442B">
            <w:pPr>
              <w:pStyle w:val="StrokeCh6"/>
              <w:ind w:right="518"/>
              <w:rPr>
                <w:rFonts w:ascii="Times New Roman" w:hAnsi="Times New Roman" w:cs="Times New Roman"/>
                <w:w w:val="100"/>
                <w:sz w:val="20"/>
                <w:szCs w:val="20"/>
              </w:rPr>
            </w:pPr>
            <w:r w:rsidRPr="00285421">
              <w:rPr>
                <w:rFonts w:ascii="Times New Roman" w:hAnsi="Times New Roman" w:cs="Times New Roman"/>
                <w:w w:val="100"/>
                <w:sz w:val="20"/>
                <w:szCs w:val="20"/>
              </w:rPr>
              <w:t>(найменування банку)</w:t>
            </w:r>
          </w:p>
        </w:tc>
        <w:tc>
          <w:tcPr>
            <w:tcW w:w="4680" w:type="dxa"/>
          </w:tcPr>
          <w:p w:rsidR="00026FCF" w:rsidRPr="00285421" w:rsidRDefault="00026FCF" w:rsidP="0043442B">
            <w:pPr>
              <w:pStyle w:val="Ch6"/>
              <w:ind w:firstLine="0"/>
              <w:rPr>
                <w:rFonts w:ascii="Times New Roman" w:hAnsi="Times New Roman" w:cs="Times New Roman"/>
                <w:w w:val="100"/>
                <w:sz w:val="24"/>
                <w:szCs w:val="24"/>
              </w:rPr>
            </w:pPr>
          </w:p>
          <w:p w:rsidR="00026FCF" w:rsidRPr="00285421" w:rsidRDefault="00026FCF" w:rsidP="0043442B">
            <w:pPr>
              <w:pStyle w:val="Ch6"/>
              <w:ind w:firstLine="0"/>
              <w:rPr>
                <w:rFonts w:ascii="Times New Roman" w:hAnsi="Times New Roman" w:cs="Times New Roman"/>
                <w:w w:val="100"/>
                <w:sz w:val="24"/>
                <w:szCs w:val="24"/>
              </w:rPr>
            </w:pPr>
          </w:p>
          <w:p w:rsidR="00026FCF" w:rsidRPr="00285421" w:rsidRDefault="00026FCF" w:rsidP="0043442B">
            <w:pPr>
              <w:pStyle w:val="Ch6"/>
              <w:ind w:firstLine="0"/>
              <w:rPr>
                <w:rFonts w:ascii="Times New Roman" w:hAnsi="Times New Roman" w:cs="Times New Roman"/>
                <w:w w:val="100"/>
                <w:sz w:val="24"/>
                <w:szCs w:val="24"/>
              </w:rPr>
            </w:pPr>
            <w:r w:rsidRPr="00285421">
              <w:rPr>
                <w:rFonts w:ascii="Times New Roman" w:hAnsi="Times New Roman" w:cs="Times New Roman"/>
                <w:w w:val="100"/>
                <w:sz w:val="24"/>
                <w:szCs w:val="24"/>
              </w:rPr>
              <w:t>___________________________________</w:t>
            </w:r>
          </w:p>
          <w:p w:rsidR="00026FCF" w:rsidRPr="00285421" w:rsidRDefault="00026FCF" w:rsidP="0043442B">
            <w:pPr>
              <w:pStyle w:val="StrokeCh6"/>
              <w:rPr>
                <w:rFonts w:ascii="Times New Roman" w:hAnsi="Times New Roman" w:cs="Times New Roman"/>
                <w:w w:val="100"/>
                <w:sz w:val="20"/>
                <w:szCs w:val="20"/>
              </w:rPr>
            </w:pPr>
            <w:r w:rsidRPr="00285421">
              <w:rPr>
                <w:rFonts w:ascii="Times New Roman" w:hAnsi="Times New Roman" w:cs="Times New Roman"/>
                <w:w w:val="100"/>
                <w:sz w:val="20"/>
                <w:szCs w:val="20"/>
              </w:rPr>
              <w:t>(П. І. Б.)</w:t>
            </w:r>
          </w:p>
        </w:tc>
      </w:tr>
    </w:tbl>
    <w:p w:rsidR="00026FCF" w:rsidRPr="00285421" w:rsidRDefault="00026FCF" w:rsidP="00026FCF">
      <w:pPr>
        <w:pStyle w:val="Ch6"/>
        <w:rPr>
          <w:rFonts w:ascii="Times New Roman" w:hAnsi="Times New Roman" w:cs="Times New Roman"/>
          <w:w w:val="100"/>
          <w:sz w:val="24"/>
          <w:szCs w:val="24"/>
        </w:rPr>
      </w:pPr>
    </w:p>
    <w:p w:rsidR="00026FCF" w:rsidRPr="00285421" w:rsidRDefault="00026FCF" w:rsidP="00026FCF">
      <w:pPr>
        <w:rPr>
          <w:rFonts w:ascii="Times New Roman" w:hAnsi="Times New Roman" w:cs="Times New Roman"/>
          <w:sz w:val="24"/>
          <w:szCs w:val="24"/>
        </w:rPr>
      </w:pPr>
    </w:p>
    <w:p w:rsidR="00026FCF" w:rsidRPr="00285421" w:rsidRDefault="00026FCF" w:rsidP="00026FCF">
      <w:pPr>
        <w:rPr>
          <w:rFonts w:ascii="Times New Roman" w:hAnsi="Times New Roman" w:cs="Times New Roman"/>
          <w:sz w:val="24"/>
          <w:szCs w:val="24"/>
        </w:rPr>
      </w:pPr>
    </w:p>
    <w:p w:rsidR="00026FCF" w:rsidRPr="00285421" w:rsidRDefault="00026FCF" w:rsidP="00026FCF">
      <w:pPr>
        <w:jc w:val="both"/>
        <w:rPr>
          <w:rFonts w:ascii="Times New Roman" w:hAnsi="Times New Roman" w:cs="Times New Roman"/>
          <w:color w:val="000000"/>
          <w:sz w:val="24"/>
          <w:szCs w:val="24"/>
        </w:rPr>
      </w:pPr>
      <w:r w:rsidRPr="00285421">
        <w:rPr>
          <w:rStyle w:val="st46"/>
          <w:rFonts w:ascii="Times New Roman" w:hAnsi="Times New Roman" w:cs="Times New Roman"/>
          <w:sz w:val="24"/>
          <w:szCs w:val="24"/>
        </w:rPr>
        <w:t xml:space="preserve">{Додаток 2 в редакції Рішення Фонду гарантування вкладів фізичних осіб </w:t>
      </w:r>
      <w:r w:rsidRPr="00285421">
        <w:rPr>
          <w:rStyle w:val="st131"/>
          <w:rFonts w:ascii="Times New Roman" w:hAnsi="Times New Roman" w:cs="Times New Roman"/>
          <w:color w:val="000000"/>
          <w:sz w:val="24"/>
          <w:szCs w:val="24"/>
        </w:rPr>
        <w:t>№ 3017 від 08.11.2018</w:t>
      </w:r>
      <w:r w:rsidRPr="00285421">
        <w:rPr>
          <w:rStyle w:val="st46"/>
          <w:rFonts w:ascii="Times New Roman" w:hAnsi="Times New Roman" w:cs="Times New Roman"/>
          <w:sz w:val="24"/>
          <w:szCs w:val="24"/>
        </w:rPr>
        <w:t>}</w:t>
      </w:r>
    </w:p>
    <w:p w:rsidR="00026FCF" w:rsidRDefault="00026FCF"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Pr="00285421" w:rsidRDefault="00285421" w:rsidP="00026FCF">
      <w:pPr>
        <w:jc w:val="center"/>
        <w:rPr>
          <w:rFonts w:ascii="Times New Roman" w:hAnsi="Times New Roman" w:cs="Times New Roman"/>
        </w:rPr>
      </w:pPr>
    </w:p>
    <w:p w:rsidR="00026FCF" w:rsidRPr="00285421" w:rsidRDefault="00026FCF" w:rsidP="00026FCF">
      <w:pPr>
        <w:pStyle w:val="ListParagraph"/>
        <w:spacing w:after="0" w:line="240" w:lineRule="auto"/>
        <w:ind w:left="5610"/>
        <w:rPr>
          <w:rFonts w:ascii="Times New Roman" w:hAnsi="Times New Roman"/>
          <w:color w:val="000000"/>
          <w:sz w:val="28"/>
          <w:szCs w:val="28"/>
          <w:lang w:val="uk-UA"/>
        </w:rPr>
      </w:pPr>
      <w:r w:rsidRPr="00285421">
        <w:rPr>
          <w:rFonts w:ascii="Times New Roman" w:hAnsi="Times New Roman"/>
          <w:color w:val="000000"/>
          <w:sz w:val="28"/>
          <w:szCs w:val="28"/>
          <w:lang w:val="uk-UA"/>
        </w:rPr>
        <w:lastRenderedPageBreak/>
        <w:t>Додаток 3</w:t>
      </w:r>
    </w:p>
    <w:p w:rsidR="00026FCF" w:rsidRPr="00285421" w:rsidRDefault="00026FCF" w:rsidP="00026FCF">
      <w:pPr>
        <w:ind w:left="708" w:firstLine="4962"/>
        <w:rPr>
          <w:rFonts w:ascii="Times New Roman" w:hAnsi="Times New Roman" w:cs="Times New Roman"/>
          <w:color w:val="000000"/>
          <w:sz w:val="28"/>
          <w:szCs w:val="28"/>
        </w:rPr>
      </w:pPr>
      <w:r w:rsidRPr="00285421">
        <w:rPr>
          <w:rFonts w:ascii="Times New Roman" w:hAnsi="Times New Roman" w:cs="Times New Roman"/>
          <w:color w:val="000000"/>
          <w:sz w:val="28"/>
          <w:szCs w:val="28"/>
        </w:rPr>
        <w:t>до Положення про оренду майна</w:t>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 xml:space="preserve">неплатоспроможних банків </w:t>
      </w:r>
    </w:p>
    <w:p w:rsidR="00026FCF" w:rsidRPr="00285421" w:rsidRDefault="00026FCF" w:rsidP="00026FCF">
      <w:pPr>
        <w:rPr>
          <w:rFonts w:ascii="Times New Roman" w:hAnsi="Times New Roman" w:cs="Times New Roman"/>
          <w:color w:val="000000"/>
          <w:sz w:val="28"/>
          <w:szCs w:val="28"/>
        </w:rPr>
      </w:pP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t>(пункт 2 розділу ІІІ)</w:t>
      </w:r>
    </w:p>
    <w:p w:rsidR="00026FCF" w:rsidRPr="00285421" w:rsidRDefault="00026FCF" w:rsidP="00026FCF">
      <w:pPr>
        <w:pStyle w:val="ListParagraph"/>
        <w:spacing w:after="0" w:line="240" w:lineRule="auto"/>
        <w:jc w:val="right"/>
        <w:rPr>
          <w:rFonts w:ascii="Times New Roman" w:hAnsi="Times New Roman"/>
          <w:color w:val="000000"/>
          <w:sz w:val="28"/>
          <w:szCs w:val="28"/>
          <w:lang w:val="uk-UA"/>
        </w:rPr>
      </w:pPr>
    </w:p>
    <w:p w:rsidR="00026FCF" w:rsidRPr="00285421" w:rsidRDefault="00026FCF" w:rsidP="00026FCF">
      <w:pPr>
        <w:pStyle w:val="ListParagraph"/>
        <w:spacing w:after="0" w:line="240" w:lineRule="auto"/>
        <w:jc w:val="right"/>
        <w:rPr>
          <w:rFonts w:ascii="Times New Roman" w:hAnsi="Times New Roman"/>
          <w:color w:val="000000"/>
          <w:sz w:val="28"/>
          <w:szCs w:val="28"/>
          <w:lang w:val="uk-UA"/>
        </w:rPr>
      </w:pPr>
    </w:p>
    <w:tbl>
      <w:tblPr>
        <w:tblW w:w="0" w:type="auto"/>
        <w:tblInd w:w="2124" w:type="dxa"/>
        <w:tblLook w:val="00A0" w:firstRow="1" w:lastRow="0" w:firstColumn="1" w:lastColumn="0" w:noHBand="0" w:noVBand="0"/>
      </w:tblPr>
      <w:tblGrid>
        <w:gridCol w:w="3343"/>
        <w:gridCol w:w="4172"/>
      </w:tblGrid>
      <w:tr w:rsidR="00026FCF" w:rsidRPr="00285421" w:rsidTr="0043442B">
        <w:tc>
          <w:tcPr>
            <w:tcW w:w="3872" w:type="dxa"/>
          </w:tcPr>
          <w:p w:rsidR="00026FCF" w:rsidRPr="00285421" w:rsidRDefault="00026FCF" w:rsidP="0043442B">
            <w:pPr>
              <w:jc w:val="right"/>
              <w:rPr>
                <w:rFonts w:ascii="Times New Roman" w:hAnsi="Times New Roman" w:cs="Times New Roman"/>
                <w:b/>
                <w:color w:val="000000"/>
              </w:rPr>
            </w:pPr>
          </w:p>
        </w:tc>
        <w:tc>
          <w:tcPr>
            <w:tcW w:w="4208" w:type="dxa"/>
          </w:tcPr>
          <w:p w:rsidR="00026FCF" w:rsidRPr="00285421" w:rsidRDefault="00026FCF" w:rsidP="0043442B">
            <w:pPr>
              <w:rPr>
                <w:rFonts w:ascii="Times New Roman" w:hAnsi="Times New Roman" w:cs="Times New Roman"/>
                <w:color w:val="000000"/>
                <w:sz w:val="28"/>
                <w:szCs w:val="28"/>
              </w:rPr>
            </w:pPr>
            <w:r w:rsidRPr="00285421">
              <w:rPr>
                <w:rFonts w:ascii="Times New Roman" w:hAnsi="Times New Roman" w:cs="Times New Roman"/>
                <w:color w:val="000000"/>
                <w:sz w:val="28"/>
                <w:szCs w:val="28"/>
              </w:rPr>
              <w:t>Директору-розпоряднику</w:t>
            </w:r>
          </w:p>
          <w:p w:rsidR="00026FCF" w:rsidRPr="00285421" w:rsidRDefault="00026FCF" w:rsidP="0043442B">
            <w:pPr>
              <w:rPr>
                <w:rFonts w:ascii="Times New Roman" w:hAnsi="Times New Roman" w:cs="Times New Roman"/>
                <w:color w:val="000000"/>
                <w:sz w:val="28"/>
                <w:szCs w:val="28"/>
              </w:rPr>
            </w:pPr>
            <w:r w:rsidRPr="00285421">
              <w:rPr>
                <w:rFonts w:ascii="Times New Roman" w:hAnsi="Times New Roman" w:cs="Times New Roman"/>
                <w:color w:val="000000"/>
                <w:sz w:val="28"/>
                <w:szCs w:val="28"/>
              </w:rPr>
              <w:t>Фонду гарантування вкладів</w:t>
            </w:r>
          </w:p>
          <w:p w:rsidR="00026FCF" w:rsidRPr="00285421" w:rsidRDefault="00026FCF" w:rsidP="0043442B">
            <w:pPr>
              <w:rPr>
                <w:rFonts w:ascii="Times New Roman" w:hAnsi="Times New Roman" w:cs="Times New Roman"/>
                <w:color w:val="000000"/>
                <w:sz w:val="28"/>
                <w:szCs w:val="28"/>
              </w:rPr>
            </w:pPr>
            <w:r w:rsidRPr="00285421">
              <w:rPr>
                <w:rFonts w:ascii="Times New Roman" w:hAnsi="Times New Roman" w:cs="Times New Roman"/>
                <w:color w:val="000000"/>
                <w:sz w:val="28"/>
                <w:szCs w:val="28"/>
              </w:rPr>
              <w:t>фізичних осіб</w:t>
            </w:r>
          </w:p>
          <w:p w:rsidR="00026FCF" w:rsidRPr="00285421" w:rsidRDefault="00026FCF" w:rsidP="0043442B">
            <w:pPr>
              <w:jc w:val="center"/>
              <w:rPr>
                <w:rFonts w:ascii="Times New Roman" w:hAnsi="Times New Roman" w:cs="Times New Roman"/>
                <w:b/>
                <w:color w:val="000000"/>
              </w:rPr>
            </w:pPr>
            <w:r w:rsidRPr="00285421">
              <w:rPr>
                <w:rFonts w:ascii="Times New Roman" w:hAnsi="Times New Roman" w:cs="Times New Roman"/>
                <w:b/>
                <w:color w:val="000000"/>
              </w:rPr>
              <w:t>__________________________________</w:t>
            </w:r>
            <w:r w:rsidRPr="00285421">
              <w:rPr>
                <w:rFonts w:ascii="Times New Roman" w:hAnsi="Times New Roman" w:cs="Times New Roman"/>
                <w:b/>
                <w:color w:val="000000"/>
              </w:rPr>
              <w:br/>
            </w:r>
            <w:r w:rsidRPr="00285421">
              <w:rPr>
                <w:rFonts w:ascii="Times New Roman" w:hAnsi="Times New Roman" w:cs="Times New Roman"/>
                <w:color w:val="000000"/>
              </w:rPr>
              <w:t xml:space="preserve"> (П.І.Б.)</w:t>
            </w:r>
          </w:p>
        </w:tc>
      </w:tr>
    </w:tbl>
    <w:p w:rsidR="00026FCF" w:rsidRPr="00285421" w:rsidRDefault="00026FCF" w:rsidP="00026FCF">
      <w:pPr>
        <w:ind w:left="2124" w:firstLine="708"/>
        <w:jc w:val="right"/>
        <w:rPr>
          <w:rFonts w:ascii="Times New Roman" w:hAnsi="Times New Roman" w:cs="Times New Roman"/>
          <w:b/>
          <w:color w:val="000000"/>
        </w:rPr>
      </w:pPr>
    </w:p>
    <w:p w:rsidR="00026FCF" w:rsidRPr="00285421" w:rsidRDefault="00026FCF" w:rsidP="00026FCF">
      <w:pPr>
        <w:ind w:left="2124" w:firstLine="708"/>
        <w:jc w:val="right"/>
        <w:rPr>
          <w:rFonts w:ascii="Times New Roman" w:hAnsi="Times New Roman" w:cs="Times New Roman"/>
          <w:b/>
          <w:color w:val="000000"/>
        </w:rPr>
      </w:pPr>
    </w:p>
    <w:p w:rsidR="00026FCF" w:rsidRPr="00285421" w:rsidRDefault="00026FCF" w:rsidP="00026FCF">
      <w:pPr>
        <w:jc w:val="center"/>
        <w:rPr>
          <w:rFonts w:ascii="Times New Roman" w:hAnsi="Times New Roman" w:cs="Times New Roman"/>
          <w:color w:val="000000"/>
        </w:rPr>
      </w:pPr>
      <w:r w:rsidRPr="00285421">
        <w:rPr>
          <w:rFonts w:ascii="Times New Roman" w:hAnsi="Times New Roman" w:cs="Times New Roman"/>
          <w:color w:val="000000"/>
        </w:rPr>
        <w:t xml:space="preserve">Лист-звернення </w:t>
      </w:r>
    </w:p>
    <w:p w:rsidR="00026FCF" w:rsidRPr="00285421" w:rsidRDefault="00026FCF" w:rsidP="00026FCF">
      <w:pPr>
        <w:rPr>
          <w:rFonts w:ascii="Times New Roman" w:hAnsi="Times New Roman" w:cs="Times New Roman"/>
          <w:i/>
          <w:color w:val="000000"/>
        </w:rPr>
      </w:pPr>
    </w:p>
    <w:p w:rsidR="00026FCF" w:rsidRPr="00285421" w:rsidRDefault="00026FCF" w:rsidP="00026FCF">
      <w:pPr>
        <w:jc w:val="center"/>
        <w:rPr>
          <w:rFonts w:ascii="Times New Roman" w:hAnsi="Times New Roman" w:cs="Times New Roman"/>
          <w:color w:val="000000"/>
        </w:rPr>
      </w:pPr>
      <w:r w:rsidRPr="00285421">
        <w:rPr>
          <w:rFonts w:ascii="Times New Roman" w:hAnsi="Times New Roman" w:cs="Times New Roman"/>
          <w:color w:val="000000"/>
        </w:rPr>
        <w:t>щодо передачі в оренду майна ПАТ/АТ «_________________»</w:t>
      </w:r>
    </w:p>
    <w:p w:rsidR="00026FCF" w:rsidRPr="00285421" w:rsidRDefault="00026FCF" w:rsidP="00026FCF">
      <w:pPr>
        <w:rPr>
          <w:rFonts w:ascii="Times New Roman" w:hAnsi="Times New Roman" w:cs="Times New Roman"/>
          <w:color w:val="000000"/>
          <w:sz w:val="16"/>
          <w:szCs w:val="16"/>
        </w:rPr>
      </w:pPr>
      <w:r w:rsidRPr="00285421">
        <w:rPr>
          <w:rFonts w:ascii="Times New Roman" w:hAnsi="Times New Roman" w:cs="Times New Roman"/>
          <w:color w:val="000000"/>
          <w:sz w:val="16"/>
          <w:szCs w:val="16"/>
        </w:rPr>
        <w:tab/>
      </w:r>
      <w:r w:rsidRPr="00285421">
        <w:rPr>
          <w:rFonts w:ascii="Times New Roman" w:hAnsi="Times New Roman" w:cs="Times New Roman"/>
          <w:color w:val="000000"/>
          <w:sz w:val="16"/>
          <w:szCs w:val="16"/>
        </w:rPr>
        <w:tab/>
      </w:r>
      <w:r w:rsidRPr="00285421">
        <w:rPr>
          <w:rFonts w:ascii="Times New Roman" w:hAnsi="Times New Roman" w:cs="Times New Roman"/>
          <w:color w:val="000000"/>
          <w:sz w:val="16"/>
          <w:szCs w:val="16"/>
        </w:rPr>
        <w:tab/>
      </w:r>
      <w:r w:rsidRPr="00285421">
        <w:rPr>
          <w:rFonts w:ascii="Times New Roman" w:hAnsi="Times New Roman" w:cs="Times New Roman"/>
          <w:color w:val="000000"/>
          <w:sz w:val="16"/>
          <w:szCs w:val="16"/>
        </w:rPr>
        <w:tab/>
      </w:r>
      <w:r w:rsidRPr="00285421">
        <w:rPr>
          <w:rFonts w:ascii="Times New Roman" w:hAnsi="Times New Roman" w:cs="Times New Roman"/>
          <w:color w:val="000000"/>
          <w:sz w:val="16"/>
          <w:szCs w:val="16"/>
        </w:rPr>
        <w:tab/>
      </w:r>
      <w:r w:rsidRPr="00285421">
        <w:rPr>
          <w:rFonts w:ascii="Times New Roman" w:hAnsi="Times New Roman" w:cs="Times New Roman"/>
          <w:color w:val="000000"/>
          <w:sz w:val="16"/>
          <w:szCs w:val="16"/>
        </w:rPr>
        <w:tab/>
        <w:t xml:space="preserve">                                                      (найменування банку)</w:t>
      </w:r>
    </w:p>
    <w:p w:rsidR="00026FCF" w:rsidRPr="00285421" w:rsidRDefault="00026FCF" w:rsidP="00026FCF">
      <w:pPr>
        <w:jc w:val="center"/>
        <w:rPr>
          <w:rFonts w:ascii="Times New Roman" w:hAnsi="Times New Roman" w:cs="Times New Roman"/>
          <w:color w:val="000000"/>
        </w:rPr>
      </w:pPr>
      <w:r w:rsidRPr="00285421">
        <w:rPr>
          <w:rFonts w:ascii="Times New Roman" w:hAnsi="Times New Roman" w:cs="Times New Roman"/>
          <w:color w:val="000000"/>
        </w:rPr>
        <w:t>від «___» _______________20___ року №_________</w:t>
      </w:r>
    </w:p>
    <w:p w:rsidR="00026FCF" w:rsidRPr="00285421" w:rsidRDefault="00026FCF" w:rsidP="00026FCF">
      <w:pPr>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978"/>
      </w:tblGrid>
      <w:tr w:rsidR="00026FCF" w:rsidRPr="00285421" w:rsidTr="0043442B">
        <w:tc>
          <w:tcPr>
            <w:tcW w:w="3687" w:type="dxa"/>
          </w:tcPr>
          <w:p w:rsidR="00026FCF" w:rsidRPr="00285421" w:rsidRDefault="00026FCF" w:rsidP="0043442B">
            <w:pPr>
              <w:rPr>
                <w:rFonts w:ascii="Times New Roman" w:hAnsi="Times New Roman" w:cs="Times New Roman"/>
                <w:color w:val="000000"/>
              </w:rPr>
            </w:pPr>
          </w:p>
        </w:tc>
        <w:tc>
          <w:tcPr>
            <w:tcW w:w="6544"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Умови щодо укладення договору оренди</w:t>
            </w:r>
          </w:p>
        </w:tc>
      </w:tr>
      <w:tr w:rsidR="00026FCF" w:rsidRPr="00285421" w:rsidTr="0043442B">
        <w:tc>
          <w:tcPr>
            <w:tcW w:w="3687"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Назва майна</w:t>
            </w:r>
          </w:p>
        </w:tc>
        <w:tc>
          <w:tcPr>
            <w:tcW w:w="6544" w:type="dxa"/>
          </w:tcPr>
          <w:p w:rsidR="00026FCF" w:rsidRPr="00285421" w:rsidRDefault="00026FCF" w:rsidP="0043442B">
            <w:pPr>
              <w:rPr>
                <w:rFonts w:ascii="Times New Roman" w:hAnsi="Times New Roman" w:cs="Times New Roman"/>
                <w:color w:val="000000"/>
              </w:rPr>
            </w:pPr>
          </w:p>
        </w:tc>
      </w:tr>
      <w:tr w:rsidR="00026FCF" w:rsidRPr="00285421" w:rsidTr="0043442B">
        <w:tc>
          <w:tcPr>
            <w:tcW w:w="3687"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Місцезнаходження майна</w:t>
            </w:r>
          </w:p>
        </w:tc>
        <w:tc>
          <w:tcPr>
            <w:tcW w:w="6544"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 xml:space="preserve">Область _____________, м. ________, вул. ___, буд._____ </w:t>
            </w:r>
          </w:p>
        </w:tc>
      </w:tr>
      <w:tr w:rsidR="00026FCF" w:rsidRPr="00285421" w:rsidTr="0043442B">
        <w:tc>
          <w:tcPr>
            <w:tcW w:w="3687"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 xml:space="preserve">Призначення </w:t>
            </w:r>
          </w:p>
        </w:tc>
        <w:tc>
          <w:tcPr>
            <w:tcW w:w="6544"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(__________)</w:t>
            </w:r>
          </w:p>
        </w:tc>
      </w:tr>
      <w:tr w:rsidR="00026FCF" w:rsidRPr="00285421" w:rsidTr="0043442B">
        <w:tc>
          <w:tcPr>
            <w:tcW w:w="3687"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 xml:space="preserve">Наявність обтяжень </w:t>
            </w:r>
          </w:p>
        </w:tc>
        <w:tc>
          <w:tcPr>
            <w:tcW w:w="6544"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 xml:space="preserve">Так (вказати які) / ні </w:t>
            </w:r>
          </w:p>
        </w:tc>
      </w:tr>
      <w:tr w:rsidR="00026FCF" w:rsidRPr="00285421" w:rsidTr="0043442B">
        <w:tc>
          <w:tcPr>
            <w:tcW w:w="3687"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 xml:space="preserve">Орендар </w:t>
            </w:r>
          </w:p>
        </w:tc>
        <w:tc>
          <w:tcPr>
            <w:tcW w:w="6544" w:type="dxa"/>
          </w:tcPr>
          <w:p w:rsidR="00026FCF" w:rsidRPr="00285421" w:rsidRDefault="00026FCF" w:rsidP="0043442B">
            <w:pPr>
              <w:rPr>
                <w:rFonts w:ascii="Times New Roman" w:hAnsi="Times New Roman" w:cs="Times New Roman"/>
                <w:color w:val="000000"/>
              </w:rPr>
            </w:pPr>
          </w:p>
        </w:tc>
      </w:tr>
      <w:tr w:rsidR="00026FCF" w:rsidRPr="00285421" w:rsidTr="0043442B">
        <w:tc>
          <w:tcPr>
            <w:tcW w:w="3687"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 xml:space="preserve">Строк оренди </w:t>
            </w:r>
          </w:p>
        </w:tc>
        <w:tc>
          <w:tcPr>
            <w:tcW w:w="6544"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(з ___________20__ по __________20___)</w:t>
            </w:r>
          </w:p>
        </w:tc>
      </w:tr>
      <w:tr w:rsidR="00026FCF" w:rsidRPr="00285421" w:rsidTr="0043442B">
        <w:tc>
          <w:tcPr>
            <w:tcW w:w="3687"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Орендна плата, грн/міс, у тому числі ПДВ</w:t>
            </w:r>
          </w:p>
        </w:tc>
        <w:tc>
          <w:tcPr>
            <w:tcW w:w="6544" w:type="dxa"/>
          </w:tcPr>
          <w:p w:rsidR="00026FCF" w:rsidRPr="00285421" w:rsidRDefault="00026FCF" w:rsidP="0043442B">
            <w:pPr>
              <w:rPr>
                <w:rFonts w:ascii="Times New Roman" w:hAnsi="Times New Roman" w:cs="Times New Roman"/>
                <w:i/>
                <w:color w:val="000000"/>
              </w:rPr>
            </w:pPr>
          </w:p>
        </w:tc>
      </w:tr>
      <w:tr w:rsidR="00026FCF" w:rsidRPr="00285421" w:rsidTr="0043442B">
        <w:trPr>
          <w:trHeight w:val="1166"/>
        </w:trPr>
        <w:tc>
          <w:tcPr>
            <w:tcW w:w="3687"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Вартість утримання об’єкта оренди (в розрізі витрат), що несе неплатоспроможний банк, грн/міс, у тому числі комунальні послуги й інші платежі з утримання майна (в розрізі витрат)</w:t>
            </w:r>
          </w:p>
        </w:tc>
        <w:tc>
          <w:tcPr>
            <w:tcW w:w="6544" w:type="dxa"/>
          </w:tcPr>
          <w:p w:rsidR="00026FCF" w:rsidRPr="00285421" w:rsidRDefault="00026FCF" w:rsidP="0043442B">
            <w:pPr>
              <w:rPr>
                <w:rFonts w:ascii="Times New Roman" w:hAnsi="Times New Roman" w:cs="Times New Roman"/>
                <w:i/>
                <w:color w:val="000000"/>
              </w:rPr>
            </w:pPr>
          </w:p>
        </w:tc>
      </w:tr>
      <w:tr w:rsidR="00026FCF" w:rsidRPr="00285421" w:rsidTr="0043442B">
        <w:tc>
          <w:tcPr>
            <w:tcW w:w="3687"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Чинники/обмеження/поліпшення, які впливають на ціну оренди (позитивні/негативні), що є обґрунтуванням орендної плати</w:t>
            </w:r>
          </w:p>
        </w:tc>
        <w:tc>
          <w:tcPr>
            <w:tcW w:w="6544" w:type="dxa"/>
          </w:tcPr>
          <w:p w:rsidR="00026FCF" w:rsidRPr="00285421" w:rsidRDefault="00026FCF" w:rsidP="0043442B">
            <w:pPr>
              <w:rPr>
                <w:rFonts w:ascii="Times New Roman" w:hAnsi="Times New Roman" w:cs="Times New Roman"/>
                <w:color w:val="000000"/>
              </w:rPr>
            </w:pPr>
          </w:p>
        </w:tc>
      </w:tr>
      <w:tr w:rsidR="00026FCF" w:rsidRPr="00285421" w:rsidTr="0043442B">
        <w:tc>
          <w:tcPr>
            <w:tcW w:w="3687"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lastRenderedPageBreak/>
              <w:t>Посилання на об’єкти, що використовувались як подібне майно під час визначення ринкової вартості оренди</w:t>
            </w:r>
          </w:p>
        </w:tc>
        <w:tc>
          <w:tcPr>
            <w:tcW w:w="6544"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1.</w:t>
            </w:r>
          </w:p>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2.</w:t>
            </w:r>
          </w:p>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3.</w:t>
            </w:r>
          </w:p>
          <w:p w:rsidR="00026FCF" w:rsidRPr="00285421" w:rsidRDefault="00026FCF" w:rsidP="0043442B">
            <w:pPr>
              <w:rPr>
                <w:rFonts w:ascii="Times New Roman" w:hAnsi="Times New Roman" w:cs="Times New Roman"/>
                <w:color w:val="000000"/>
              </w:rPr>
            </w:pPr>
          </w:p>
        </w:tc>
      </w:tr>
      <w:tr w:rsidR="00026FCF" w:rsidRPr="00285421" w:rsidTr="0043442B">
        <w:tc>
          <w:tcPr>
            <w:tcW w:w="3687"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Стан реалізації майна</w:t>
            </w:r>
          </w:p>
        </w:tc>
        <w:tc>
          <w:tcPr>
            <w:tcW w:w="6544" w:type="dxa"/>
          </w:tcPr>
          <w:p w:rsidR="00026FCF" w:rsidRPr="00285421" w:rsidRDefault="00026FCF" w:rsidP="0043442B">
            <w:pPr>
              <w:rPr>
                <w:rFonts w:ascii="Times New Roman" w:hAnsi="Times New Roman" w:cs="Times New Roman"/>
                <w:i/>
                <w:color w:val="000000"/>
              </w:rPr>
            </w:pPr>
          </w:p>
        </w:tc>
      </w:tr>
      <w:tr w:rsidR="00026FCF" w:rsidRPr="00285421" w:rsidTr="0043442B">
        <w:trPr>
          <w:trHeight w:val="615"/>
        </w:trPr>
        <w:tc>
          <w:tcPr>
            <w:tcW w:w="3687" w:type="dxa"/>
          </w:tcPr>
          <w:p w:rsidR="00026FCF" w:rsidRPr="00285421" w:rsidRDefault="00026FCF" w:rsidP="0043442B">
            <w:pPr>
              <w:jc w:val="both"/>
              <w:rPr>
                <w:rFonts w:ascii="Times New Roman" w:hAnsi="Times New Roman" w:cs="Times New Roman"/>
                <w:color w:val="000000"/>
              </w:rPr>
            </w:pPr>
            <w:r w:rsidRPr="00285421">
              <w:rPr>
                <w:rFonts w:ascii="Times New Roman" w:hAnsi="Times New Roman" w:cs="Times New Roman"/>
                <w:color w:val="000000"/>
              </w:rPr>
              <w:t xml:space="preserve">Фотофіксація майна </w:t>
            </w:r>
          </w:p>
        </w:tc>
        <w:tc>
          <w:tcPr>
            <w:tcW w:w="6544" w:type="dxa"/>
          </w:tcPr>
          <w:p w:rsidR="00026FCF" w:rsidRPr="00285421" w:rsidRDefault="00026FCF" w:rsidP="0043442B">
            <w:pPr>
              <w:rPr>
                <w:rFonts w:ascii="Times New Roman" w:hAnsi="Times New Roman" w:cs="Times New Roman"/>
                <w:i/>
                <w:color w:val="000000"/>
              </w:rPr>
            </w:pPr>
          </w:p>
        </w:tc>
      </w:tr>
      <w:tr w:rsidR="00026FCF" w:rsidRPr="00285421" w:rsidTr="0043442B">
        <w:trPr>
          <w:trHeight w:val="615"/>
        </w:trPr>
        <w:tc>
          <w:tcPr>
            <w:tcW w:w="3687" w:type="dxa"/>
          </w:tcPr>
          <w:p w:rsidR="00026FCF" w:rsidRPr="00285421" w:rsidRDefault="00026FCF" w:rsidP="0043442B">
            <w:pPr>
              <w:rPr>
                <w:rFonts w:ascii="Times New Roman" w:hAnsi="Times New Roman" w:cs="Times New Roman"/>
                <w:color w:val="000000"/>
              </w:rPr>
            </w:pPr>
            <w:r w:rsidRPr="00285421">
              <w:rPr>
                <w:rFonts w:ascii="Times New Roman" w:hAnsi="Times New Roman" w:cs="Times New Roman"/>
                <w:color w:val="000000"/>
              </w:rPr>
              <w:t>Додаткова інформація щодо об’єкта оренди та запропонованих умов оренди</w:t>
            </w:r>
          </w:p>
        </w:tc>
        <w:tc>
          <w:tcPr>
            <w:tcW w:w="6544" w:type="dxa"/>
          </w:tcPr>
          <w:p w:rsidR="00026FCF" w:rsidRPr="00285421" w:rsidRDefault="00026FCF" w:rsidP="0043442B">
            <w:pPr>
              <w:rPr>
                <w:rFonts w:ascii="Times New Roman" w:hAnsi="Times New Roman" w:cs="Times New Roman"/>
                <w:i/>
                <w:color w:val="000000"/>
              </w:rPr>
            </w:pPr>
          </w:p>
        </w:tc>
      </w:tr>
    </w:tbl>
    <w:p w:rsidR="00026FCF" w:rsidRPr="00285421" w:rsidRDefault="00026FCF" w:rsidP="00026FCF">
      <w:pPr>
        <w:rPr>
          <w:rFonts w:ascii="Times New Roman" w:hAnsi="Times New Roman" w:cs="Times New Roman"/>
          <w:i/>
          <w:color w:val="000000"/>
        </w:rPr>
      </w:pPr>
    </w:p>
    <w:p w:rsidR="00026FCF" w:rsidRPr="00285421" w:rsidRDefault="00026FCF" w:rsidP="00026FCF">
      <w:pPr>
        <w:rPr>
          <w:rFonts w:ascii="Times New Roman" w:hAnsi="Times New Roman" w:cs="Times New Roman"/>
          <w:color w:val="000000"/>
        </w:rPr>
      </w:pPr>
      <w:r w:rsidRPr="00285421">
        <w:rPr>
          <w:rFonts w:ascii="Times New Roman" w:hAnsi="Times New Roman" w:cs="Times New Roman"/>
          <w:color w:val="000000"/>
        </w:rPr>
        <w:tab/>
        <w:t>Додатки:</w:t>
      </w:r>
    </w:p>
    <w:p w:rsidR="00026FCF" w:rsidRPr="00285421" w:rsidRDefault="00026FCF" w:rsidP="00026FCF">
      <w:pPr>
        <w:rPr>
          <w:rFonts w:ascii="Times New Roman" w:hAnsi="Times New Roman" w:cs="Times New Roman"/>
          <w:i/>
          <w:color w:val="000000"/>
        </w:rPr>
      </w:pPr>
    </w:p>
    <w:p w:rsidR="00026FCF" w:rsidRPr="00285421" w:rsidRDefault="00026FCF" w:rsidP="00026FCF">
      <w:pPr>
        <w:rPr>
          <w:rFonts w:ascii="Times New Roman" w:hAnsi="Times New Roman" w:cs="Times New Roman"/>
          <w:color w:val="000000"/>
        </w:rPr>
      </w:pPr>
      <w:r w:rsidRPr="00285421">
        <w:rPr>
          <w:rFonts w:ascii="Times New Roman" w:hAnsi="Times New Roman" w:cs="Times New Roman"/>
          <w:color w:val="000000"/>
        </w:rPr>
        <w:tab/>
        <w:t>1. Протокол засідання МКУА ПАТ/АТ «______________» від __ ________20__ року №__ .</w:t>
      </w:r>
    </w:p>
    <w:p w:rsidR="00026FCF" w:rsidRPr="00285421" w:rsidRDefault="00026FCF" w:rsidP="00026FCF">
      <w:pPr>
        <w:ind w:left="720"/>
        <w:rPr>
          <w:rFonts w:ascii="Times New Roman" w:hAnsi="Times New Roman" w:cs="Times New Roman"/>
          <w:color w:val="000000"/>
        </w:rPr>
      </w:pPr>
      <w:r w:rsidRPr="00285421">
        <w:rPr>
          <w:rFonts w:ascii="Times New Roman" w:hAnsi="Times New Roman" w:cs="Times New Roman"/>
          <w:color w:val="000000"/>
        </w:rPr>
        <w:t xml:space="preserve">2. Фото майна (надіслано на адресу </w:t>
      </w:r>
      <w:hyperlink r:id="rId54" w:history="1">
        <w:r w:rsidRPr="00285421">
          <w:rPr>
            <w:rStyle w:val="a3"/>
            <w:rFonts w:ascii="Times New Roman" w:hAnsi="Times New Roman" w:cs="Times New Roman"/>
            <w:color w:val="000000"/>
          </w:rPr>
          <w:t>cn-rent@fg.gov.ua</w:t>
        </w:r>
      </w:hyperlink>
      <w:r w:rsidRPr="00285421">
        <w:rPr>
          <w:rFonts w:ascii="Times New Roman" w:hAnsi="Times New Roman" w:cs="Times New Roman"/>
          <w:color w:val="000000"/>
        </w:rPr>
        <w:t>) (за наявності).</w:t>
      </w:r>
    </w:p>
    <w:p w:rsidR="00026FCF" w:rsidRPr="00285421" w:rsidRDefault="00026FCF" w:rsidP="00026FCF">
      <w:pPr>
        <w:pStyle w:val="ListParagraph"/>
        <w:spacing w:after="0"/>
        <w:ind w:left="0"/>
        <w:rPr>
          <w:rFonts w:ascii="Times New Roman" w:hAnsi="Times New Roman"/>
          <w:color w:val="000000"/>
          <w:sz w:val="24"/>
          <w:szCs w:val="24"/>
          <w:lang w:val="uk-UA"/>
        </w:rPr>
      </w:pPr>
    </w:p>
    <w:tbl>
      <w:tblPr>
        <w:tblW w:w="0" w:type="auto"/>
        <w:tblLook w:val="00A0" w:firstRow="1" w:lastRow="0" w:firstColumn="1" w:lastColumn="0" w:noHBand="0" w:noVBand="0"/>
      </w:tblPr>
      <w:tblGrid>
        <w:gridCol w:w="4913"/>
        <w:gridCol w:w="4726"/>
      </w:tblGrid>
      <w:tr w:rsidR="00026FCF" w:rsidRPr="00285421" w:rsidTr="0043442B">
        <w:tc>
          <w:tcPr>
            <w:tcW w:w="5097" w:type="dxa"/>
          </w:tcPr>
          <w:p w:rsidR="00026FCF" w:rsidRPr="00285421" w:rsidRDefault="00026FCF" w:rsidP="0043442B">
            <w:pPr>
              <w:rPr>
                <w:rFonts w:ascii="Times New Roman" w:hAnsi="Times New Roman" w:cs="Times New Roman"/>
                <w:color w:val="000000"/>
                <w:sz w:val="28"/>
                <w:szCs w:val="28"/>
              </w:rPr>
            </w:pPr>
            <w:r w:rsidRPr="00285421">
              <w:rPr>
                <w:rFonts w:ascii="Times New Roman" w:hAnsi="Times New Roman" w:cs="Times New Roman"/>
                <w:color w:val="000000"/>
                <w:sz w:val="28"/>
                <w:szCs w:val="28"/>
              </w:rPr>
              <w:t>Уповноважена особа Фонду гарантування вкладів фізичних осіб на тимчасову адміністрацію/ліквідацію</w:t>
            </w:r>
          </w:p>
          <w:p w:rsidR="00026FCF" w:rsidRPr="00285421" w:rsidRDefault="00026FCF" w:rsidP="0043442B">
            <w:pPr>
              <w:rPr>
                <w:rFonts w:ascii="Times New Roman" w:hAnsi="Times New Roman" w:cs="Times New Roman"/>
                <w:color w:val="000000"/>
                <w:sz w:val="28"/>
                <w:szCs w:val="28"/>
              </w:rPr>
            </w:pPr>
            <w:r w:rsidRPr="00285421">
              <w:rPr>
                <w:rFonts w:ascii="Times New Roman" w:hAnsi="Times New Roman" w:cs="Times New Roman"/>
                <w:color w:val="000000"/>
                <w:sz w:val="28"/>
                <w:szCs w:val="28"/>
              </w:rPr>
              <w:t>ПАТ/АТ «_________________________»</w:t>
            </w:r>
          </w:p>
        </w:tc>
        <w:tc>
          <w:tcPr>
            <w:tcW w:w="5097" w:type="dxa"/>
          </w:tcPr>
          <w:p w:rsidR="00026FCF" w:rsidRPr="00285421" w:rsidRDefault="00026FCF" w:rsidP="0043442B">
            <w:pPr>
              <w:rPr>
                <w:rFonts w:ascii="Times New Roman" w:hAnsi="Times New Roman" w:cs="Times New Roman"/>
                <w:color w:val="000000"/>
                <w:sz w:val="28"/>
                <w:szCs w:val="28"/>
              </w:rPr>
            </w:pPr>
            <w:r w:rsidRPr="00285421">
              <w:rPr>
                <w:rFonts w:ascii="Times New Roman" w:hAnsi="Times New Roman" w:cs="Times New Roman"/>
                <w:color w:val="000000"/>
                <w:sz w:val="28"/>
                <w:szCs w:val="28"/>
              </w:rPr>
              <w:t xml:space="preserve">                                                                          </w:t>
            </w:r>
          </w:p>
          <w:p w:rsidR="00026FCF" w:rsidRPr="00285421" w:rsidRDefault="00026FCF" w:rsidP="0043442B">
            <w:pPr>
              <w:rPr>
                <w:rFonts w:ascii="Times New Roman" w:hAnsi="Times New Roman" w:cs="Times New Roman"/>
                <w:color w:val="000000"/>
                <w:szCs w:val="28"/>
              </w:rPr>
            </w:pPr>
            <w:r w:rsidRPr="00285421">
              <w:rPr>
                <w:rFonts w:ascii="Times New Roman" w:hAnsi="Times New Roman" w:cs="Times New Roman"/>
                <w:color w:val="000000"/>
                <w:sz w:val="28"/>
                <w:szCs w:val="28"/>
              </w:rPr>
              <w:t xml:space="preserve">                ___________________                                     </w:t>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Cs w:val="28"/>
              </w:rPr>
              <w:t>(П.І.Б.)</w:t>
            </w:r>
          </w:p>
          <w:p w:rsidR="00026FCF" w:rsidRPr="00285421" w:rsidRDefault="00026FCF" w:rsidP="0043442B">
            <w:pPr>
              <w:rPr>
                <w:rFonts w:ascii="Times New Roman" w:hAnsi="Times New Roman" w:cs="Times New Roman"/>
                <w:color w:val="000000"/>
                <w:sz w:val="28"/>
                <w:szCs w:val="28"/>
              </w:rPr>
            </w:pPr>
          </w:p>
        </w:tc>
      </w:tr>
    </w:tbl>
    <w:p w:rsidR="00026FCF" w:rsidRPr="00285421" w:rsidRDefault="00026FCF" w:rsidP="00026FCF">
      <w:pPr>
        <w:ind w:left="2124" w:firstLine="708"/>
        <w:jc w:val="right"/>
        <w:rPr>
          <w:rFonts w:ascii="Times New Roman" w:hAnsi="Times New Roman" w:cs="Times New Roman"/>
          <w:b/>
          <w:color w:val="000000"/>
        </w:rPr>
      </w:pPr>
    </w:p>
    <w:p w:rsidR="00026FCF" w:rsidRPr="00285421" w:rsidRDefault="00026FCF" w:rsidP="00026FCF">
      <w:pPr>
        <w:ind w:left="2124" w:firstLine="708"/>
        <w:jc w:val="right"/>
        <w:rPr>
          <w:rFonts w:ascii="Times New Roman" w:hAnsi="Times New Roman" w:cs="Times New Roman"/>
          <w:b/>
          <w:color w:val="000000"/>
        </w:rPr>
      </w:pPr>
    </w:p>
    <w:p w:rsidR="00026FCF" w:rsidRPr="00285421" w:rsidRDefault="00026FCF" w:rsidP="00026FCF">
      <w:pPr>
        <w:ind w:left="2124" w:firstLine="708"/>
        <w:jc w:val="right"/>
        <w:rPr>
          <w:rFonts w:ascii="Times New Roman" w:hAnsi="Times New Roman" w:cs="Times New Roman"/>
          <w:b/>
          <w:color w:val="000000"/>
        </w:rPr>
      </w:pPr>
    </w:p>
    <w:p w:rsidR="00026FCF" w:rsidRPr="00285421" w:rsidRDefault="00026FCF" w:rsidP="00026FCF">
      <w:pPr>
        <w:ind w:left="2124" w:firstLine="708"/>
        <w:jc w:val="right"/>
        <w:rPr>
          <w:rFonts w:ascii="Times New Roman" w:hAnsi="Times New Roman" w:cs="Times New Roman"/>
          <w:b/>
          <w:color w:val="000000"/>
        </w:rPr>
      </w:pPr>
    </w:p>
    <w:p w:rsidR="00026FCF" w:rsidRDefault="00026FCF" w:rsidP="00026FCF">
      <w:pPr>
        <w:ind w:left="2124" w:firstLine="708"/>
        <w:jc w:val="right"/>
        <w:rPr>
          <w:rFonts w:ascii="Times New Roman" w:hAnsi="Times New Roman" w:cs="Times New Roman"/>
          <w:b/>
          <w:color w:val="000000"/>
        </w:rPr>
      </w:pPr>
    </w:p>
    <w:p w:rsidR="00285421" w:rsidRDefault="00285421" w:rsidP="00026FCF">
      <w:pPr>
        <w:ind w:left="2124" w:firstLine="708"/>
        <w:jc w:val="right"/>
        <w:rPr>
          <w:rFonts w:ascii="Times New Roman" w:hAnsi="Times New Roman" w:cs="Times New Roman"/>
          <w:b/>
          <w:color w:val="000000"/>
        </w:rPr>
      </w:pPr>
    </w:p>
    <w:p w:rsidR="00285421" w:rsidRDefault="00285421" w:rsidP="00026FCF">
      <w:pPr>
        <w:ind w:left="2124" w:firstLine="708"/>
        <w:jc w:val="right"/>
        <w:rPr>
          <w:rFonts w:ascii="Times New Roman" w:hAnsi="Times New Roman" w:cs="Times New Roman"/>
          <w:b/>
          <w:color w:val="000000"/>
        </w:rPr>
      </w:pPr>
    </w:p>
    <w:p w:rsidR="00285421" w:rsidRDefault="00285421" w:rsidP="00026FCF">
      <w:pPr>
        <w:ind w:left="2124" w:firstLine="708"/>
        <w:jc w:val="right"/>
        <w:rPr>
          <w:rFonts w:ascii="Times New Roman" w:hAnsi="Times New Roman" w:cs="Times New Roman"/>
          <w:b/>
          <w:color w:val="000000"/>
        </w:rPr>
      </w:pPr>
    </w:p>
    <w:p w:rsidR="00285421" w:rsidRDefault="00285421" w:rsidP="00026FCF">
      <w:pPr>
        <w:ind w:left="2124" w:firstLine="708"/>
        <w:jc w:val="right"/>
        <w:rPr>
          <w:rFonts w:ascii="Times New Roman" w:hAnsi="Times New Roman" w:cs="Times New Roman"/>
          <w:b/>
          <w:color w:val="000000"/>
        </w:rPr>
      </w:pPr>
    </w:p>
    <w:p w:rsidR="00285421" w:rsidRPr="00285421" w:rsidRDefault="00285421" w:rsidP="00026FCF">
      <w:pPr>
        <w:ind w:left="2124" w:firstLine="708"/>
        <w:jc w:val="right"/>
        <w:rPr>
          <w:rFonts w:ascii="Times New Roman" w:hAnsi="Times New Roman" w:cs="Times New Roman"/>
          <w:b/>
          <w:color w:val="000000"/>
        </w:rPr>
      </w:pPr>
    </w:p>
    <w:p w:rsidR="00026FCF" w:rsidRPr="00285421" w:rsidRDefault="00026FCF" w:rsidP="00026FCF">
      <w:pPr>
        <w:rPr>
          <w:rFonts w:ascii="Times New Roman" w:hAnsi="Times New Roman" w:cs="Times New Roman"/>
        </w:rPr>
      </w:pPr>
    </w:p>
    <w:p w:rsidR="00285421" w:rsidRPr="00285421" w:rsidRDefault="00285421" w:rsidP="00285421">
      <w:pPr>
        <w:pStyle w:val="Ch61"/>
        <w:ind w:left="5102"/>
        <w:rPr>
          <w:rFonts w:ascii="Times New Roman" w:hAnsi="Times New Roman" w:cs="Times New Roman"/>
          <w:w w:val="100"/>
          <w:sz w:val="24"/>
          <w:szCs w:val="24"/>
        </w:rPr>
      </w:pPr>
      <w:r w:rsidRPr="00285421">
        <w:rPr>
          <w:rFonts w:ascii="Times New Roman" w:hAnsi="Times New Roman" w:cs="Times New Roman"/>
          <w:w w:val="100"/>
          <w:sz w:val="24"/>
          <w:szCs w:val="24"/>
        </w:rPr>
        <w:lastRenderedPageBreak/>
        <w:t>Додаток 4</w:t>
      </w:r>
      <w:r w:rsidRPr="00285421">
        <w:rPr>
          <w:rFonts w:ascii="Times New Roman" w:hAnsi="Times New Roman" w:cs="Times New Roman"/>
          <w:w w:val="100"/>
          <w:sz w:val="24"/>
          <w:szCs w:val="24"/>
        </w:rPr>
        <w:br/>
        <w:t>до Положення про оренду майна</w:t>
      </w:r>
      <w:r w:rsidRPr="00285421">
        <w:rPr>
          <w:rFonts w:ascii="Times New Roman" w:hAnsi="Times New Roman" w:cs="Times New Roman"/>
          <w:w w:val="100"/>
          <w:sz w:val="24"/>
          <w:szCs w:val="24"/>
        </w:rPr>
        <w:br/>
        <w:t>неплатоспроможних банків</w:t>
      </w:r>
      <w:r w:rsidRPr="00285421">
        <w:rPr>
          <w:rFonts w:ascii="Times New Roman" w:hAnsi="Times New Roman" w:cs="Times New Roman"/>
          <w:w w:val="100"/>
          <w:sz w:val="24"/>
          <w:szCs w:val="24"/>
        </w:rPr>
        <w:br/>
        <w:t>(пункт 3 розділу VІ)</w:t>
      </w:r>
    </w:p>
    <w:p w:rsidR="00285421" w:rsidRPr="00285421" w:rsidRDefault="00285421" w:rsidP="00285421">
      <w:pPr>
        <w:pStyle w:val="Ch61"/>
        <w:spacing w:before="170"/>
        <w:ind w:left="5102"/>
        <w:rPr>
          <w:rFonts w:ascii="Times New Roman" w:hAnsi="Times New Roman" w:cs="Times New Roman"/>
          <w:w w:val="100"/>
          <w:sz w:val="24"/>
          <w:szCs w:val="24"/>
        </w:rPr>
      </w:pPr>
      <w:r w:rsidRPr="00285421">
        <w:rPr>
          <w:rFonts w:ascii="Times New Roman" w:hAnsi="Times New Roman" w:cs="Times New Roman"/>
          <w:w w:val="100"/>
          <w:sz w:val="24"/>
          <w:szCs w:val="24"/>
        </w:rPr>
        <w:t xml:space="preserve">Директору-розпоряднику </w:t>
      </w:r>
      <w:r w:rsidRPr="00285421">
        <w:rPr>
          <w:rFonts w:ascii="Times New Roman" w:hAnsi="Times New Roman" w:cs="Times New Roman"/>
          <w:w w:val="100"/>
          <w:sz w:val="24"/>
          <w:szCs w:val="24"/>
        </w:rPr>
        <w:br/>
        <w:t>Фонду гарантування вкладів фізичних осіб</w:t>
      </w:r>
    </w:p>
    <w:p w:rsidR="00285421" w:rsidRPr="00285421" w:rsidRDefault="00285421" w:rsidP="00285421">
      <w:pPr>
        <w:pStyle w:val="Ch61"/>
        <w:spacing w:before="57"/>
        <w:ind w:left="5102"/>
        <w:rPr>
          <w:rFonts w:ascii="Times New Roman" w:hAnsi="Times New Roman" w:cs="Times New Roman"/>
          <w:w w:val="100"/>
          <w:sz w:val="24"/>
          <w:szCs w:val="24"/>
        </w:rPr>
      </w:pPr>
      <w:r w:rsidRPr="00285421">
        <w:rPr>
          <w:rFonts w:ascii="Times New Roman" w:hAnsi="Times New Roman" w:cs="Times New Roman"/>
          <w:w w:val="100"/>
          <w:sz w:val="24"/>
          <w:szCs w:val="24"/>
        </w:rPr>
        <w:t>_________________________________</w:t>
      </w:r>
    </w:p>
    <w:p w:rsidR="00285421" w:rsidRPr="00285421" w:rsidRDefault="00285421" w:rsidP="00285421">
      <w:pPr>
        <w:pStyle w:val="StrokeCh6"/>
        <w:ind w:left="5102"/>
        <w:rPr>
          <w:rFonts w:ascii="Times New Roman" w:hAnsi="Times New Roman" w:cs="Times New Roman"/>
          <w:w w:val="100"/>
          <w:sz w:val="20"/>
          <w:szCs w:val="20"/>
        </w:rPr>
      </w:pPr>
      <w:r w:rsidRPr="00285421">
        <w:rPr>
          <w:rFonts w:ascii="Times New Roman" w:hAnsi="Times New Roman" w:cs="Times New Roman"/>
          <w:w w:val="100"/>
          <w:sz w:val="20"/>
          <w:szCs w:val="20"/>
        </w:rPr>
        <w:t>(П. І. Б.)</w:t>
      </w:r>
    </w:p>
    <w:p w:rsidR="00285421" w:rsidRPr="00285421" w:rsidRDefault="00285421" w:rsidP="00285421">
      <w:pPr>
        <w:pStyle w:val="Ch60"/>
        <w:spacing w:before="227" w:after="0"/>
        <w:rPr>
          <w:rFonts w:ascii="Times New Roman" w:hAnsi="Times New Roman" w:cs="Times New Roman"/>
          <w:w w:val="100"/>
          <w:sz w:val="24"/>
          <w:szCs w:val="24"/>
        </w:rPr>
      </w:pPr>
      <w:r w:rsidRPr="00285421">
        <w:rPr>
          <w:rFonts w:ascii="Times New Roman" w:hAnsi="Times New Roman" w:cs="Times New Roman"/>
          <w:caps/>
          <w:w w:val="100"/>
          <w:sz w:val="24"/>
          <w:szCs w:val="24"/>
        </w:rPr>
        <w:t>Лист-звернення</w:t>
      </w:r>
    </w:p>
    <w:p w:rsidR="00285421" w:rsidRPr="00285421" w:rsidRDefault="00285421" w:rsidP="00285421">
      <w:pPr>
        <w:pStyle w:val="Ch60"/>
        <w:spacing w:before="57" w:after="0"/>
        <w:rPr>
          <w:rFonts w:ascii="Times New Roman" w:hAnsi="Times New Roman" w:cs="Times New Roman"/>
          <w:w w:val="100"/>
          <w:sz w:val="24"/>
          <w:szCs w:val="24"/>
        </w:rPr>
      </w:pPr>
      <w:r w:rsidRPr="00285421">
        <w:rPr>
          <w:rFonts w:ascii="Times New Roman" w:hAnsi="Times New Roman" w:cs="Times New Roman"/>
          <w:w w:val="100"/>
          <w:sz w:val="24"/>
          <w:szCs w:val="24"/>
        </w:rPr>
        <w:t>щодо внесення змін до договору оренди (нерухомості) ПАТ/АТ ___________________</w:t>
      </w:r>
    </w:p>
    <w:p w:rsidR="00285421" w:rsidRPr="00285421" w:rsidRDefault="00285421" w:rsidP="00285421">
      <w:pPr>
        <w:pStyle w:val="StrokeCh6"/>
        <w:ind w:left="5700"/>
        <w:rPr>
          <w:rFonts w:ascii="Times New Roman" w:hAnsi="Times New Roman" w:cs="Times New Roman"/>
          <w:w w:val="100"/>
          <w:sz w:val="20"/>
          <w:szCs w:val="20"/>
        </w:rPr>
      </w:pPr>
      <w:r w:rsidRPr="00285421">
        <w:rPr>
          <w:rFonts w:ascii="Times New Roman" w:hAnsi="Times New Roman" w:cs="Times New Roman"/>
          <w:w w:val="100"/>
          <w:sz w:val="20"/>
          <w:szCs w:val="20"/>
        </w:rPr>
        <w:t xml:space="preserve">                        (найменування банку)</w:t>
      </w:r>
    </w:p>
    <w:p w:rsidR="00285421" w:rsidRPr="00285421" w:rsidRDefault="00285421" w:rsidP="00285421">
      <w:pPr>
        <w:pStyle w:val="Ch60"/>
        <w:spacing w:before="0" w:after="57"/>
        <w:rPr>
          <w:rFonts w:ascii="Times New Roman" w:hAnsi="Times New Roman" w:cs="Times New Roman"/>
          <w:w w:val="100"/>
          <w:sz w:val="24"/>
          <w:szCs w:val="24"/>
        </w:rPr>
      </w:pPr>
      <w:r w:rsidRPr="00285421">
        <w:rPr>
          <w:rFonts w:ascii="Times New Roman" w:hAnsi="Times New Roman" w:cs="Times New Roman"/>
          <w:w w:val="100"/>
          <w:sz w:val="24"/>
          <w:szCs w:val="24"/>
        </w:rPr>
        <w:t>від «____» ____________ 20___ року № __________</w:t>
      </w:r>
    </w:p>
    <w:tbl>
      <w:tblPr>
        <w:tblW w:w="9477" w:type="dxa"/>
        <w:tblInd w:w="68" w:type="dxa"/>
        <w:tblLayout w:type="fixed"/>
        <w:tblCellMar>
          <w:left w:w="0" w:type="dxa"/>
          <w:right w:w="0" w:type="dxa"/>
        </w:tblCellMar>
        <w:tblLook w:val="0000" w:firstRow="0" w:lastRow="0" w:firstColumn="0" w:lastColumn="0" w:noHBand="0" w:noVBand="0"/>
      </w:tblPr>
      <w:tblGrid>
        <w:gridCol w:w="3177"/>
        <w:gridCol w:w="3240"/>
        <w:gridCol w:w="3060"/>
      </w:tblGrid>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bottom w:w="57" w:type="dxa"/>
            </w:tcMar>
          </w:tcPr>
          <w:p w:rsidR="00285421" w:rsidRPr="00285421" w:rsidRDefault="00285421" w:rsidP="0043442B">
            <w:pPr>
              <w:pStyle w:val="a4"/>
              <w:spacing w:line="240" w:lineRule="auto"/>
              <w:textAlignment w:val="auto"/>
              <w:rPr>
                <w:color w:val="auto"/>
                <w:lang w:val="uk-UA"/>
              </w:rPr>
            </w:pPr>
          </w:p>
        </w:tc>
        <w:tc>
          <w:tcPr>
            <w:tcW w:w="3240" w:type="dxa"/>
            <w:tcBorders>
              <w:top w:val="single" w:sz="4" w:space="0" w:color="000000"/>
              <w:left w:val="single" w:sz="4" w:space="0" w:color="000000"/>
              <w:bottom w:val="single" w:sz="4" w:space="0" w:color="000000"/>
              <w:right w:val="single" w:sz="4" w:space="0" w:color="000000"/>
            </w:tcBorders>
            <w:tcMar>
              <w:top w:w="43" w:type="dxa"/>
              <w:left w:w="57" w:type="dxa"/>
              <w:bottom w:w="57" w:type="dxa"/>
              <w:right w:w="57" w:type="dxa"/>
            </w:tcMar>
            <w:vAlign w:val="center"/>
          </w:tcPr>
          <w:p w:rsidR="00285421" w:rsidRPr="00285421" w:rsidRDefault="00285421" w:rsidP="0043442B">
            <w:pPr>
              <w:pStyle w:val="TableshapkaTABL"/>
              <w:rPr>
                <w:rFonts w:ascii="Times New Roman" w:hAnsi="Times New Roman" w:cs="Times New Roman"/>
                <w:w w:val="100"/>
                <w:sz w:val="24"/>
                <w:szCs w:val="24"/>
              </w:rPr>
            </w:pPr>
            <w:r w:rsidRPr="00285421">
              <w:rPr>
                <w:rFonts w:ascii="Times New Roman" w:hAnsi="Times New Roman" w:cs="Times New Roman"/>
                <w:w w:val="100"/>
                <w:sz w:val="24"/>
                <w:szCs w:val="24"/>
              </w:rPr>
              <w:t>Умови чинного договору оренди</w:t>
            </w:r>
          </w:p>
        </w:tc>
        <w:tc>
          <w:tcPr>
            <w:tcW w:w="3060" w:type="dxa"/>
            <w:tcBorders>
              <w:top w:val="single" w:sz="4" w:space="0" w:color="000000"/>
              <w:left w:val="single" w:sz="4" w:space="0" w:color="000000"/>
              <w:bottom w:val="single" w:sz="4" w:space="0" w:color="000000"/>
              <w:right w:val="single" w:sz="4" w:space="0" w:color="000000"/>
            </w:tcBorders>
            <w:tcMar>
              <w:top w:w="43" w:type="dxa"/>
              <w:left w:w="68" w:type="dxa"/>
              <w:right w:w="68" w:type="dxa"/>
            </w:tcMar>
            <w:vAlign w:val="center"/>
          </w:tcPr>
          <w:p w:rsidR="00285421" w:rsidRPr="00285421" w:rsidRDefault="00285421" w:rsidP="0043442B">
            <w:pPr>
              <w:pStyle w:val="TableshapkaTABL"/>
              <w:rPr>
                <w:rFonts w:ascii="Times New Roman" w:hAnsi="Times New Roman" w:cs="Times New Roman"/>
                <w:w w:val="100"/>
                <w:sz w:val="24"/>
                <w:szCs w:val="24"/>
              </w:rPr>
            </w:pPr>
            <w:r w:rsidRPr="00285421">
              <w:rPr>
                <w:rFonts w:ascii="Times New Roman" w:hAnsi="Times New Roman" w:cs="Times New Roman"/>
                <w:w w:val="100"/>
                <w:sz w:val="24"/>
                <w:szCs w:val="24"/>
              </w:rPr>
              <w:t>Пропозиції щодо внесення змін до договору оренди</w:t>
            </w: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Місцезнаходження об’єкта оренди (нерухомості)</w:t>
            </w:r>
          </w:p>
        </w:tc>
        <w:tc>
          <w:tcPr>
            <w:tcW w:w="630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Область, м. ________________ , вул. ____________ , буд. _____ , </w:t>
            </w:r>
            <w:proofErr w:type="spellStart"/>
            <w:r w:rsidRPr="00285421">
              <w:rPr>
                <w:rFonts w:ascii="Times New Roman" w:hAnsi="Times New Roman" w:cs="Times New Roman"/>
                <w:w w:val="100"/>
                <w:sz w:val="24"/>
                <w:szCs w:val="24"/>
              </w:rPr>
              <w:t>кімн</w:t>
            </w:r>
            <w:proofErr w:type="spellEnd"/>
            <w:r w:rsidRPr="00285421">
              <w:rPr>
                <w:rFonts w:ascii="Times New Roman" w:hAnsi="Times New Roman" w:cs="Times New Roman"/>
                <w:w w:val="100"/>
                <w:sz w:val="24"/>
                <w:szCs w:val="24"/>
              </w:rPr>
              <w:t>. _____</w:t>
            </w: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Опис об’єкта оренди (нерухомості)</w:t>
            </w:r>
          </w:p>
        </w:tc>
        <w:tc>
          <w:tcPr>
            <w:tcW w:w="630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(заповнюється відповідно до витягу </w:t>
            </w:r>
            <w:r w:rsidRPr="00285421">
              <w:rPr>
                <w:rFonts w:ascii="Times New Roman" w:hAnsi="Times New Roman" w:cs="Times New Roman"/>
                <w:w w:val="100"/>
                <w:sz w:val="24"/>
                <w:szCs w:val="24"/>
              </w:rPr>
              <w:br/>
              <w:t>з Державного реєстру речових прав на нерухоме майно)</w:t>
            </w: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Площа загальна, </w:t>
            </w:r>
            <w:proofErr w:type="spellStart"/>
            <w:r w:rsidRPr="00285421">
              <w:rPr>
                <w:rFonts w:ascii="Times New Roman" w:hAnsi="Times New Roman" w:cs="Times New Roman"/>
                <w:w w:val="100"/>
                <w:sz w:val="24"/>
                <w:szCs w:val="24"/>
              </w:rPr>
              <w:t>кв</w:t>
            </w:r>
            <w:proofErr w:type="spellEnd"/>
            <w:r w:rsidRPr="00285421">
              <w:rPr>
                <w:rFonts w:ascii="Times New Roman" w:hAnsi="Times New Roman" w:cs="Times New Roman"/>
                <w:w w:val="100"/>
                <w:sz w:val="24"/>
                <w:szCs w:val="24"/>
              </w:rPr>
              <w:t xml:space="preserve">. м </w:t>
            </w:r>
          </w:p>
        </w:tc>
        <w:tc>
          <w:tcPr>
            <w:tcW w:w="6300" w:type="dxa"/>
            <w:gridSpan w:val="2"/>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Площа, що надається в оренду, </w:t>
            </w:r>
            <w:proofErr w:type="spellStart"/>
            <w:r w:rsidRPr="00285421">
              <w:rPr>
                <w:rFonts w:ascii="Times New Roman" w:hAnsi="Times New Roman" w:cs="Times New Roman"/>
                <w:w w:val="100"/>
                <w:sz w:val="24"/>
                <w:szCs w:val="24"/>
              </w:rPr>
              <w:t>кв</w:t>
            </w:r>
            <w:proofErr w:type="spellEnd"/>
            <w:r w:rsidRPr="00285421">
              <w:rPr>
                <w:rFonts w:ascii="Times New Roman" w:hAnsi="Times New Roman" w:cs="Times New Roman"/>
                <w:w w:val="100"/>
                <w:sz w:val="24"/>
                <w:szCs w:val="24"/>
              </w:rPr>
              <w:t>. м</w:t>
            </w:r>
          </w:p>
        </w:tc>
        <w:tc>
          <w:tcPr>
            <w:tcW w:w="324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c>
          <w:tcPr>
            <w:tcW w:w="306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Поверх</w:t>
            </w:r>
          </w:p>
        </w:tc>
        <w:tc>
          <w:tcPr>
            <w:tcW w:w="324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c>
          <w:tcPr>
            <w:tcW w:w="306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Призначення </w:t>
            </w:r>
          </w:p>
        </w:tc>
        <w:tc>
          <w:tcPr>
            <w:tcW w:w="324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(для розміщення офісу, магазину, інше)</w:t>
            </w:r>
          </w:p>
        </w:tc>
        <w:tc>
          <w:tcPr>
            <w:tcW w:w="306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Майно, що передано в оренду разом з об’єктом оренди (нерухомістю)</w:t>
            </w:r>
          </w:p>
        </w:tc>
        <w:tc>
          <w:tcPr>
            <w:tcW w:w="324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(кількість одиниць)</w:t>
            </w:r>
          </w:p>
        </w:tc>
        <w:tc>
          <w:tcPr>
            <w:tcW w:w="306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(кількість одиниць, </w:t>
            </w:r>
            <w:r w:rsidRPr="00285421">
              <w:rPr>
                <w:rFonts w:ascii="Times New Roman" w:hAnsi="Times New Roman" w:cs="Times New Roman"/>
                <w:w w:val="100"/>
                <w:sz w:val="24"/>
                <w:szCs w:val="24"/>
              </w:rPr>
              <w:br/>
              <w:t>перелік майна є додатком до листа-звернення)</w:t>
            </w: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Наявність обтяжень </w:t>
            </w:r>
          </w:p>
        </w:tc>
        <w:tc>
          <w:tcPr>
            <w:tcW w:w="324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Так (вказати які)/ні</w:t>
            </w:r>
          </w:p>
        </w:tc>
        <w:tc>
          <w:tcPr>
            <w:tcW w:w="306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Орендар</w:t>
            </w:r>
          </w:p>
        </w:tc>
        <w:tc>
          <w:tcPr>
            <w:tcW w:w="324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c>
          <w:tcPr>
            <w:tcW w:w="306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Строк оренди </w:t>
            </w:r>
          </w:p>
        </w:tc>
        <w:tc>
          <w:tcPr>
            <w:tcW w:w="324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(з _____________ 20___ </w:t>
            </w:r>
          </w:p>
          <w:p w:rsidR="00285421" w:rsidRPr="00285421" w:rsidRDefault="00285421" w:rsidP="0043442B">
            <w:pPr>
              <w:pStyle w:val="Ch6"/>
              <w:suppressAutoHyphens/>
              <w:spacing w:before="57"/>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по ____________ 20___ )</w:t>
            </w:r>
          </w:p>
        </w:tc>
        <w:tc>
          <w:tcPr>
            <w:tcW w:w="306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Орендна плата, грн/міс, у тому числі ПДВ</w:t>
            </w:r>
          </w:p>
        </w:tc>
        <w:tc>
          <w:tcPr>
            <w:tcW w:w="324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c>
          <w:tcPr>
            <w:tcW w:w="306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Орендна плата, грн/</w:t>
            </w:r>
            <w:proofErr w:type="spellStart"/>
            <w:r w:rsidRPr="00285421">
              <w:rPr>
                <w:rFonts w:ascii="Times New Roman" w:hAnsi="Times New Roman" w:cs="Times New Roman"/>
                <w:w w:val="100"/>
                <w:sz w:val="24"/>
                <w:szCs w:val="24"/>
              </w:rPr>
              <w:t>кв</w:t>
            </w:r>
            <w:proofErr w:type="spellEnd"/>
            <w:r w:rsidRPr="00285421">
              <w:rPr>
                <w:rFonts w:ascii="Times New Roman" w:hAnsi="Times New Roman" w:cs="Times New Roman"/>
                <w:w w:val="100"/>
                <w:sz w:val="24"/>
                <w:szCs w:val="24"/>
              </w:rPr>
              <w:t>. м, у тому числі ПДВ</w:t>
            </w:r>
          </w:p>
        </w:tc>
        <w:tc>
          <w:tcPr>
            <w:tcW w:w="324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c>
          <w:tcPr>
            <w:tcW w:w="306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Вартість утримання об’єкта оренди (в розрізі витрат), що несе неплатоспроможний банк, грн/міс </w:t>
            </w:r>
          </w:p>
        </w:tc>
        <w:tc>
          <w:tcPr>
            <w:tcW w:w="324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c>
          <w:tcPr>
            <w:tcW w:w="306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lastRenderedPageBreak/>
              <w:t xml:space="preserve">Комунальні послуги </w:t>
            </w:r>
            <w:r w:rsidRPr="00285421">
              <w:rPr>
                <w:rFonts w:ascii="Times New Roman" w:hAnsi="Times New Roman" w:cs="Times New Roman"/>
                <w:w w:val="100"/>
                <w:sz w:val="24"/>
                <w:szCs w:val="24"/>
              </w:rPr>
              <w:br/>
              <w:t>й інші платежі на утримання нерухомості (у розрізі витрат)</w:t>
            </w:r>
          </w:p>
        </w:tc>
        <w:tc>
          <w:tcPr>
            <w:tcW w:w="324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(оплачуються/</w:t>
            </w:r>
            <w:r w:rsidRPr="00285421">
              <w:rPr>
                <w:rFonts w:ascii="Times New Roman" w:hAnsi="Times New Roman" w:cs="Times New Roman"/>
                <w:w w:val="100"/>
                <w:sz w:val="24"/>
                <w:szCs w:val="24"/>
              </w:rPr>
              <w:br/>
              <w:t>компенсуються орендарем)</w:t>
            </w:r>
          </w:p>
        </w:tc>
        <w:tc>
          <w:tcPr>
            <w:tcW w:w="306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Чинники/обмеження/поліпшення, які впливають на орендну плату (позитивні/негативні)</w:t>
            </w:r>
          </w:p>
        </w:tc>
        <w:tc>
          <w:tcPr>
            <w:tcW w:w="324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c>
          <w:tcPr>
            <w:tcW w:w="3060" w:type="dxa"/>
            <w:tcBorders>
              <w:top w:val="single" w:sz="4" w:space="0" w:color="000000"/>
              <w:left w:val="single" w:sz="4" w:space="0" w:color="000000"/>
              <w:bottom w:val="single" w:sz="4" w:space="0" w:color="000000"/>
              <w:right w:val="single" w:sz="4" w:space="0" w:color="000000"/>
            </w:tcBorders>
            <w:tcMar>
              <w:top w:w="68" w:type="dxa"/>
              <w:left w:w="68" w:type="dxa"/>
              <w:bottom w:w="113"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5" w:type="dxa"/>
              <w:left w:w="68" w:type="dxa"/>
              <w:bottom w:w="105"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Посилання на об’єкти, що використовувались як подібне майно при визначенні ринкової вартості оренди</w:t>
            </w:r>
          </w:p>
        </w:tc>
        <w:tc>
          <w:tcPr>
            <w:tcW w:w="3240" w:type="dxa"/>
            <w:tcBorders>
              <w:top w:val="single" w:sz="4" w:space="0" w:color="000000"/>
              <w:left w:val="single" w:sz="4" w:space="0" w:color="000000"/>
              <w:bottom w:val="single" w:sz="4" w:space="0" w:color="000000"/>
              <w:right w:val="single" w:sz="4" w:space="0" w:color="000000"/>
            </w:tcBorders>
            <w:tcMar>
              <w:top w:w="65" w:type="dxa"/>
              <w:left w:w="68" w:type="dxa"/>
              <w:bottom w:w="105"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1.</w:t>
            </w:r>
          </w:p>
          <w:p w:rsidR="00285421" w:rsidRPr="00285421" w:rsidRDefault="00285421" w:rsidP="0043442B">
            <w:pPr>
              <w:pStyle w:val="Ch6"/>
              <w:suppressAutoHyphens/>
              <w:spacing w:before="28"/>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2.</w:t>
            </w:r>
          </w:p>
          <w:p w:rsidR="00285421" w:rsidRPr="00285421" w:rsidRDefault="00285421" w:rsidP="0043442B">
            <w:pPr>
              <w:pStyle w:val="Ch6"/>
              <w:suppressAutoHyphens/>
              <w:spacing w:before="28"/>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3.</w:t>
            </w:r>
          </w:p>
          <w:p w:rsidR="00285421" w:rsidRPr="00285421" w:rsidRDefault="00285421" w:rsidP="0043442B">
            <w:pPr>
              <w:pStyle w:val="Ch6"/>
              <w:suppressAutoHyphens/>
              <w:spacing w:before="28"/>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w:t>
            </w:r>
          </w:p>
        </w:tc>
        <w:tc>
          <w:tcPr>
            <w:tcW w:w="3060" w:type="dxa"/>
            <w:tcBorders>
              <w:top w:val="single" w:sz="4" w:space="0" w:color="000000"/>
              <w:left w:val="single" w:sz="4" w:space="0" w:color="000000"/>
              <w:bottom w:val="single" w:sz="4" w:space="0" w:color="000000"/>
              <w:right w:val="single" w:sz="4" w:space="0" w:color="000000"/>
            </w:tcBorders>
            <w:tcMar>
              <w:top w:w="65" w:type="dxa"/>
              <w:left w:w="68" w:type="dxa"/>
              <w:bottom w:w="105"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3177" w:type="dxa"/>
            <w:tcBorders>
              <w:top w:val="single" w:sz="4" w:space="0" w:color="000000"/>
              <w:left w:val="single" w:sz="4" w:space="0" w:color="000000"/>
              <w:bottom w:val="single" w:sz="4" w:space="0" w:color="000000"/>
              <w:right w:val="single" w:sz="4" w:space="0" w:color="000000"/>
            </w:tcBorders>
            <w:tcMar>
              <w:top w:w="65" w:type="dxa"/>
              <w:left w:w="68" w:type="dxa"/>
              <w:bottom w:w="105"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Стан реалізації нерухомості (на дату подання пропозиції)</w:t>
            </w:r>
          </w:p>
        </w:tc>
        <w:tc>
          <w:tcPr>
            <w:tcW w:w="3240" w:type="dxa"/>
            <w:tcBorders>
              <w:top w:val="single" w:sz="4" w:space="0" w:color="000000"/>
              <w:left w:val="single" w:sz="4" w:space="0" w:color="000000"/>
              <w:bottom w:val="single" w:sz="4" w:space="0" w:color="000000"/>
              <w:right w:val="single" w:sz="4" w:space="0" w:color="000000"/>
            </w:tcBorders>
            <w:tcMar>
              <w:top w:w="65" w:type="dxa"/>
              <w:left w:w="68" w:type="dxa"/>
              <w:bottom w:w="105"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(виставлено на реалізацію, передано на погодження до Фонду, триває судово-претензійна робота тощо) </w:t>
            </w:r>
          </w:p>
        </w:tc>
        <w:tc>
          <w:tcPr>
            <w:tcW w:w="3060" w:type="dxa"/>
            <w:tcBorders>
              <w:top w:val="single" w:sz="4" w:space="0" w:color="000000"/>
              <w:left w:val="single" w:sz="4" w:space="0" w:color="000000"/>
              <w:bottom w:val="single" w:sz="4" w:space="0" w:color="000000"/>
              <w:right w:val="single" w:sz="4" w:space="0" w:color="000000"/>
            </w:tcBorders>
            <w:tcMar>
              <w:top w:w="65" w:type="dxa"/>
              <w:left w:w="68" w:type="dxa"/>
              <w:bottom w:w="105"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401"/>
        </w:trPr>
        <w:tc>
          <w:tcPr>
            <w:tcW w:w="3177" w:type="dxa"/>
            <w:tcBorders>
              <w:top w:val="single" w:sz="4" w:space="0" w:color="000000"/>
              <w:left w:val="single" w:sz="4" w:space="0" w:color="000000"/>
              <w:bottom w:val="single" w:sz="4" w:space="0" w:color="000000"/>
              <w:right w:val="single" w:sz="4" w:space="0" w:color="000000"/>
            </w:tcBorders>
            <w:tcMar>
              <w:top w:w="65" w:type="dxa"/>
              <w:left w:w="68" w:type="dxa"/>
              <w:bottom w:w="105"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Фотофіксація зовнішнього вигляду об’єкта оренди (нерухомості) (фасад)</w:t>
            </w:r>
          </w:p>
        </w:tc>
        <w:tc>
          <w:tcPr>
            <w:tcW w:w="3240" w:type="dxa"/>
            <w:tcBorders>
              <w:top w:val="single" w:sz="4" w:space="0" w:color="000000"/>
              <w:left w:val="single" w:sz="4" w:space="0" w:color="000000"/>
              <w:bottom w:val="single" w:sz="4" w:space="0" w:color="000000"/>
              <w:right w:val="single" w:sz="4" w:space="0" w:color="000000"/>
            </w:tcBorders>
            <w:tcMar>
              <w:top w:w="65" w:type="dxa"/>
              <w:left w:w="68" w:type="dxa"/>
              <w:bottom w:w="105" w:type="dxa"/>
              <w:right w:w="68" w:type="dxa"/>
            </w:tcMar>
          </w:tcPr>
          <w:p w:rsidR="00285421" w:rsidRPr="00285421" w:rsidRDefault="00285421" w:rsidP="0043442B">
            <w:pPr>
              <w:pStyle w:val="a4"/>
              <w:spacing w:line="240" w:lineRule="auto"/>
              <w:textAlignment w:val="auto"/>
              <w:rPr>
                <w:color w:val="auto"/>
                <w:lang w:val="uk-UA"/>
              </w:rPr>
            </w:pPr>
          </w:p>
        </w:tc>
        <w:tc>
          <w:tcPr>
            <w:tcW w:w="3060" w:type="dxa"/>
            <w:tcBorders>
              <w:top w:val="single" w:sz="4" w:space="0" w:color="000000"/>
              <w:left w:val="single" w:sz="4" w:space="0" w:color="000000"/>
              <w:bottom w:val="single" w:sz="4" w:space="0" w:color="000000"/>
              <w:right w:val="single" w:sz="4" w:space="0" w:color="000000"/>
            </w:tcBorders>
            <w:tcMar>
              <w:top w:w="65" w:type="dxa"/>
              <w:left w:w="68" w:type="dxa"/>
              <w:bottom w:w="105"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425"/>
        </w:trPr>
        <w:tc>
          <w:tcPr>
            <w:tcW w:w="3177" w:type="dxa"/>
            <w:tcBorders>
              <w:top w:val="single" w:sz="4" w:space="0" w:color="000000"/>
              <w:left w:val="single" w:sz="4" w:space="0" w:color="000000"/>
              <w:bottom w:val="single" w:sz="4" w:space="0" w:color="000000"/>
              <w:right w:val="single" w:sz="4" w:space="0" w:color="000000"/>
            </w:tcBorders>
            <w:tcMar>
              <w:top w:w="65" w:type="dxa"/>
              <w:left w:w="68" w:type="dxa"/>
              <w:bottom w:w="105"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Фотофіксація внутрішнього (актуального) стану об’єкта оренди (нерухомості)</w:t>
            </w:r>
          </w:p>
        </w:tc>
        <w:tc>
          <w:tcPr>
            <w:tcW w:w="3240" w:type="dxa"/>
            <w:tcBorders>
              <w:top w:val="single" w:sz="4" w:space="0" w:color="000000"/>
              <w:left w:val="single" w:sz="4" w:space="0" w:color="000000"/>
              <w:bottom w:val="single" w:sz="4" w:space="0" w:color="000000"/>
              <w:right w:val="single" w:sz="4" w:space="0" w:color="000000"/>
            </w:tcBorders>
            <w:tcMar>
              <w:top w:w="65" w:type="dxa"/>
              <w:left w:w="68" w:type="dxa"/>
              <w:bottom w:w="105" w:type="dxa"/>
              <w:right w:w="68" w:type="dxa"/>
            </w:tcMar>
          </w:tcPr>
          <w:p w:rsidR="00285421" w:rsidRPr="00285421" w:rsidRDefault="00285421" w:rsidP="0043442B">
            <w:pPr>
              <w:pStyle w:val="a4"/>
              <w:spacing w:line="240" w:lineRule="auto"/>
              <w:textAlignment w:val="auto"/>
              <w:rPr>
                <w:color w:val="auto"/>
                <w:lang w:val="uk-UA"/>
              </w:rPr>
            </w:pPr>
          </w:p>
        </w:tc>
        <w:tc>
          <w:tcPr>
            <w:tcW w:w="3060" w:type="dxa"/>
            <w:tcBorders>
              <w:top w:val="single" w:sz="4" w:space="0" w:color="000000"/>
              <w:left w:val="single" w:sz="4" w:space="0" w:color="000000"/>
              <w:bottom w:val="single" w:sz="4" w:space="0" w:color="000000"/>
              <w:right w:val="single" w:sz="4" w:space="0" w:color="000000"/>
            </w:tcBorders>
            <w:tcMar>
              <w:top w:w="65" w:type="dxa"/>
              <w:left w:w="68" w:type="dxa"/>
              <w:bottom w:w="105"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425"/>
        </w:trPr>
        <w:tc>
          <w:tcPr>
            <w:tcW w:w="3177" w:type="dxa"/>
            <w:tcBorders>
              <w:top w:val="single" w:sz="4" w:space="0" w:color="000000"/>
              <w:left w:val="single" w:sz="4" w:space="0" w:color="000000"/>
              <w:bottom w:val="single" w:sz="4" w:space="0" w:color="000000"/>
              <w:right w:val="single" w:sz="4" w:space="0" w:color="000000"/>
            </w:tcBorders>
            <w:tcMar>
              <w:top w:w="65" w:type="dxa"/>
              <w:left w:w="68" w:type="dxa"/>
              <w:bottom w:w="105"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Додаткова інформація щодо об’єкта оренди (нерухомості) та запропонованих умов оренди</w:t>
            </w:r>
          </w:p>
        </w:tc>
        <w:tc>
          <w:tcPr>
            <w:tcW w:w="6300" w:type="dxa"/>
            <w:gridSpan w:val="2"/>
            <w:tcBorders>
              <w:top w:val="single" w:sz="4" w:space="0" w:color="000000"/>
              <w:left w:val="single" w:sz="4" w:space="0" w:color="000000"/>
              <w:bottom w:val="single" w:sz="4" w:space="0" w:color="000000"/>
              <w:right w:val="single" w:sz="4" w:space="0" w:color="000000"/>
            </w:tcBorders>
            <w:tcMar>
              <w:top w:w="65" w:type="dxa"/>
              <w:left w:w="68" w:type="dxa"/>
              <w:bottom w:w="105"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425"/>
        </w:trPr>
        <w:tc>
          <w:tcPr>
            <w:tcW w:w="3177" w:type="dxa"/>
            <w:tcBorders>
              <w:top w:val="single" w:sz="4" w:space="0" w:color="000000"/>
              <w:left w:val="single" w:sz="4" w:space="0" w:color="000000"/>
              <w:bottom w:val="single" w:sz="4" w:space="0" w:color="000000"/>
              <w:right w:val="single" w:sz="4" w:space="0" w:color="000000"/>
            </w:tcBorders>
            <w:tcMar>
              <w:top w:w="65" w:type="dxa"/>
              <w:left w:w="68" w:type="dxa"/>
              <w:bottom w:w="105" w:type="dxa"/>
              <w:right w:w="68" w:type="dxa"/>
            </w:tcMar>
          </w:tcPr>
          <w:p w:rsidR="00285421" w:rsidRPr="00285421" w:rsidRDefault="00285421" w:rsidP="0043442B">
            <w:pPr>
              <w:pStyle w:val="Ch6"/>
              <w:suppressAutoHyphens/>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Інформація стосовно наявності у контрагента або пов’язаних із ним осіб простроченої кредитної заборгованості та/або невиконання договірних відносин з оренди чи інших послуг, що надані такому контрагенту неплатоспроможним банком</w:t>
            </w:r>
          </w:p>
        </w:tc>
        <w:tc>
          <w:tcPr>
            <w:tcW w:w="6300" w:type="dxa"/>
            <w:gridSpan w:val="2"/>
            <w:tcBorders>
              <w:top w:val="single" w:sz="4" w:space="0" w:color="000000"/>
              <w:left w:val="single" w:sz="4" w:space="0" w:color="000000"/>
              <w:bottom w:val="single" w:sz="4" w:space="0" w:color="000000"/>
              <w:right w:val="single" w:sz="4" w:space="0" w:color="000000"/>
            </w:tcBorders>
            <w:tcMar>
              <w:top w:w="65" w:type="dxa"/>
              <w:left w:w="68" w:type="dxa"/>
              <w:bottom w:w="105" w:type="dxa"/>
              <w:right w:w="68" w:type="dxa"/>
            </w:tcMar>
          </w:tcPr>
          <w:p w:rsidR="00285421" w:rsidRPr="00285421" w:rsidRDefault="00285421" w:rsidP="0043442B">
            <w:pPr>
              <w:pStyle w:val="a4"/>
              <w:spacing w:line="240" w:lineRule="auto"/>
              <w:textAlignment w:val="auto"/>
              <w:rPr>
                <w:color w:val="auto"/>
                <w:lang w:val="uk-UA"/>
              </w:rPr>
            </w:pPr>
          </w:p>
        </w:tc>
      </w:tr>
    </w:tbl>
    <w:p w:rsidR="00285421" w:rsidRPr="00285421" w:rsidRDefault="00285421" w:rsidP="00285421">
      <w:pPr>
        <w:pStyle w:val="Ch6"/>
        <w:rPr>
          <w:rFonts w:ascii="Times New Roman" w:hAnsi="Times New Roman" w:cs="Times New Roman"/>
          <w:w w:val="100"/>
          <w:sz w:val="24"/>
          <w:szCs w:val="24"/>
        </w:rPr>
      </w:pPr>
    </w:p>
    <w:p w:rsidR="00285421" w:rsidRPr="00285421" w:rsidRDefault="00285421" w:rsidP="00285421">
      <w:pPr>
        <w:pStyle w:val="Ch62"/>
        <w:spacing w:after="0"/>
        <w:ind w:left="0"/>
        <w:jc w:val="center"/>
        <w:rPr>
          <w:rFonts w:ascii="Times New Roman" w:hAnsi="Times New Roman" w:cs="Times New Roman"/>
          <w:w w:val="100"/>
          <w:sz w:val="24"/>
          <w:szCs w:val="24"/>
        </w:rPr>
      </w:pPr>
      <w:r w:rsidRPr="00285421">
        <w:rPr>
          <w:rFonts w:ascii="Times New Roman" w:hAnsi="Times New Roman" w:cs="Times New Roman"/>
          <w:w w:val="100"/>
          <w:sz w:val="24"/>
          <w:szCs w:val="24"/>
        </w:rPr>
        <w:lastRenderedPageBreak/>
        <w:t>Перелік майна, що передається в оренду разом з об’єктом оренди (нерухомістю)</w:t>
      </w:r>
    </w:p>
    <w:tbl>
      <w:tblPr>
        <w:tblW w:w="9523" w:type="dxa"/>
        <w:tblInd w:w="57" w:type="dxa"/>
        <w:tblLayout w:type="fixed"/>
        <w:tblCellMar>
          <w:left w:w="0" w:type="dxa"/>
          <w:right w:w="0" w:type="dxa"/>
        </w:tblCellMar>
        <w:tblLook w:val="0000" w:firstRow="0" w:lastRow="0" w:firstColumn="0" w:lastColumn="0" w:noHBand="0" w:noVBand="0"/>
      </w:tblPr>
      <w:tblGrid>
        <w:gridCol w:w="624"/>
        <w:gridCol w:w="1020"/>
        <w:gridCol w:w="1021"/>
        <w:gridCol w:w="850"/>
        <w:gridCol w:w="805"/>
        <w:gridCol w:w="1271"/>
        <w:gridCol w:w="1321"/>
        <w:gridCol w:w="1371"/>
        <w:gridCol w:w="1240"/>
      </w:tblGrid>
      <w:tr w:rsidR="00285421" w:rsidRPr="00285421" w:rsidTr="0043442B">
        <w:tblPrEx>
          <w:tblCellMar>
            <w:top w:w="0" w:type="dxa"/>
            <w:left w:w="0" w:type="dxa"/>
            <w:bottom w:w="0" w:type="dxa"/>
            <w:right w:w="0" w:type="dxa"/>
          </w:tblCellMar>
        </w:tblPrEx>
        <w:trPr>
          <w:trHeight w:val="2528"/>
        </w:trPr>
        <w:tc>
          <w:tcPr>
            <w:tcW w:w="624" w:type="dxa"/>
            <w:tcBorders>
              <w:top w:val="single" w:sz="4" w:space="0" w:color="000000"/>
              <w:left w:val="single" w:sz="4" w:space="0" w:color="000000"/>
              <w:bottom w:val="single" w:sz="4" w:space="0" w:color="000000"/>
              <w:right w:val="single" w:sz="4" w:space="0" w:color="000000"/>
            </w:tcBorders>
            <w:tcMar>
              <w:top w:w="43" w:type="dxa"/>
              <w:left w:w="57" w:type="dxa"/>
              <w:bottom w:w="57" w:type="dxa"/>
              <w:right w:w="57" w:type="dxa"/>
            </w:tcMar>
            <w:vAlign w:val="center"/>
          </w:tcPr>
          <w:p w:rsidR="00285421" w:rsidRPr="00285421" w:rsidRDefault="00285421" w:rsidP="0043442B">
            <w:pPr>
              <w:pStyle w:val="TableshapkaTABL"/>
              <w:rPr>
                <w:rFonts w:ascii="Times New Roman" w:hAnsi="Times New Roman" w:cs="Times New Roman"/>
                <w:w w:val="100"/>
                <w:sz w:val="24"/>
                <w:szCs w:val="24"/>
              </w:rPr>
            </w:pPr>
            <w:r w:rsidRPr="00285421">
              <w:rPr>
                <w:rFonts w:ascii="Times New Roman" w:hAnsi="Times New Roman" w:cs="Times New Roman"/>
                <w:w w:val="100"/>
                <w:sz w:val="24"/>
                <w:szCs w:val="24"/>
              </w:rPr>
              <w:t xml:space="preserve">№ </w:t>
            </w:r>
            <w:r w:rsidRPr="00285421">
              <w:rPr>
                <w:rFonts w:ascii="Times New Roman" w:hAnsi="Times New Roman" w:cs="Times New Roman"/>
                <w:w w:val="100"/>
                <w:sz w:val="24"/>
                <w:szCs w:val="24"/>
              </w:rPr>
              <w:br/>
              <w:t>з/п</w:t>
            </w:r>
          </w:p>
        </w:tc>
        <w:tc>
          <w:tcPr>
            <w:tcW w:w="1020" w:type="dxa"/>
            <w:tcBorders>
              <w:top w:val="single" w:sz="4" w:space="0" w:color="000000"/>
              <w:left w:val="single" w:sz="4" w:space="0" w:color="000000"/>
              <w:bottom w:val="single" w:sz="4" w:space="0" w:color="000000"/>
              <w:right w:val="single" w:sz="4" w:space="0" w:color="000000"/>
            </w:tcBorders>
            <w:tcMar>
              <w:top w:w="43" w:type="dxa"/>
              <w:left w:w="57" w:type="dxa"/>
              <w:bottom w:w="57" w:type="dxa"/>
              <w:right w:w="57" w:type="dxa"/>
            </w:tcMar>
            <w:textDirection w:val="btLr"/>
            <w:vAlign w:val="center"/>
          </w:tcPr>
          <w:p w:rsidR="00285421" w:rsidRPr="00285421" w:rsidRDefault="00285421" w:rsidP="0043442B">
            <w:pPr>
              <w:pStyle w:val="TableshapkaTABL"/>
              <w:jc w:val="left"/>
              <w:rPr>
                <w:rFonts w:ascii="Times New Roman" w:hAnsi="Times New Roman" w:cs="Times New Roman"/>
                <w:w w:val="100"/>
                <w:sz w:val="24"/>
                <w:szCs w:val="24"/>
              </w:rPr>
            </w:pPr>
            <w:r w:rsidRPr="00285421">
              <w:rPr>
                <w:rFonts w:ascii="Times New Roman" w:hAnsi="Times New Roman" w:cs="Times New Roman"/>
                <w:w w:val="100"/>
                <w:sz w:val="24"/>
                <w:szCs w:val="24"/>
              </w:rPr>
              <w:t>Місцезнаходження майна</w:t>
            </w:r>
          </w:p>
        </w:tc>
        <w:tc>
          <w:tcPr>
            <w:tcW w:w="1021" w:type="dxa"/>
            <w:tcBorders>
              <w:top w:val="single" w:sz="4" w:space="0" w:color="000000"/>
              <w:left w:val="single" w:sz="4" w:space="0" w:color="000000"/>
              <w:bottom w:val="single" w:sz="4" w:space="0" w:color="000000"/>
              <w:right w:val="single" w:sz="4" w:space="0" w:color="000000"/>
            </w:tcBorders>
            <w:tcMar>
              <w:top w:w="43" w:type="dxa"/>
              <w:left w:w="57" w:type="dxa"/>
              <w:bottom w:w="57" w:type="dxa"/>
              <w:right w:w="57" w:type="dxa"/>
            </w:tcMar>
            <w:textDirection w:val="btLr"/>
            <w:vAlign w:val="center"/>
          </w:tcPr>
          <w:p w:rsidR="00285421" w:rsidRPr="00285421" w:rsidRDefault="00285421" w:rsidP="0043442B">
            <w:pPr>
              <w:pStyle w:val="TableshapkaTABL"/>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Назва майна </w:t>
            </w:r>
          </w:p>
        </w:tc>
        <w:tc>
          <w:tcPr>
            <w:tcW w:w="850" w:type="dxa"/>
            <w:tcBorders>
              <w:top w:val="single" w:sz="4" w:space="0" w:color="000000"/>
              <w:left w:val="single" w:sz="4" w:space="0" w:color="000000"/>
              <w:bottom w:val="single" w:sz="4" w:space="0" w:color="000000"/>
              <w:right w:val="single" w:sz="4" w:space="0" w:color="000000"/>
            </w:tcBorders>
            <w:tcMar>
              <w:top w:w="43" w:type="dxa"/>
              <w:left w:w="57" w:type="dxa"/>
              <w:bottom w:w="57" w:type="dxa"/>
              <w:right w:w="57" w:type="dxa"/>
            </w:tcMar>
            <w:textDirection w:val="btLr"/>
            <w:vAlign w:val="center"/>
          </w:tcPr>
          <w:p w:rsidR="00285421" w:rsidRPr="00285421" w:rsidRDefault="00285421" w:rsidP="0043442B">
            <w:pPr>
              <w:pStyle w:val="TableshapkaTABL"/>
              <w:jc w:val="left"/>
              <w:rPr>
                <w:rFonts w:ascii="Times New Roman" w:hAnsi="Times New Roman" w:cs="Times New Roman"/>
                <w:w w:val="100"/>
                <w:sz w:val="24"/>
                <w:szCs w:val="24"/>
              </w:rPr>
            </w:pPr>
            <w:r w:rsidRPr="00285421">
              <w:rPr>
                <w:rFonts w:ascii="Times New Roman" w:hAnsi="Times New Roman" w:cs="Times New Roman"/>
                <w:w w:val="100"/>
                <w:sz w:val="24"/>
                <w:szCs w:val="24"/>
              </w:rPr>
              <w:t>Інвентарний номер</w:t>
            </w:r>
          </w:p>
        </w:tc>
        <w:tc>
          <w:tcPr>
            <w:tcW w:w="805" w:type="dxa"/>
            <w:tcBorders>
              <w:top w:val="single" w:sz="4" w:space="0" w:color="000000"/>
              <w:left w:val="single" w:sz="4" w:space="0" w:color="000000"/>
              <w:bottom w:val="single" w:sz="4" w:space="0" w:color="000000"/>
              <w:right w:val="single" w:sz="4" w:space="0" w:color="000000"/>
            </w:tcBorders>
            <w:tcMar>
              <w:top w:w="43" w:type="dxa"/>
              <w:left w:w="57" w:type="dxa"/>
              <w:bottom w:w="57" w:type="dxa"/>
              <w:right w:w="57" w:type="dxa"/>
            </w:tcMar>
            <w:textDirection w:val="btLr"/>
            <w:vAlign w:val="center"/>
          </w:tcPr>
          <w:p w:rsidR="00285421" w:rsidRPr="00285421" w:rsidRDefault="00285421" w:rsidP="0043442B">
            <w:pPr>
              <w:pStyle w:val="TableshapkaTABL"/>
              <w:jc w:val="left"/>
              <w:rPr>
                <w:rFonts w:ascii="Times New Roman" w:hAnsi="Times New Roman" w:cs="Times New Roman"/>
                <w:w w:val="100"/>
                <w:sz w:val="24"/>
                <w:szCs w:val="24"/>
              </w:rPr>
            </w:pPr>
            <w:r w:rsidRPr="00285421">
              <w:rPr>
                <w:rFonts w:ascii="Times New Roman" w:hAnsi="Times New Roman" w:cs="Times New Roman"/>
                <w:w w:val="100"/>
                <w:sz w:val="24"/>
                <w:szCs w:val="24"/>
              </w:rPr>
              <w:t>Кількість</w:t>
            </w:r>
          </w:p>
        </w:tc>
        <w:tc>
          <w:tcPr>
            <w:tcW w:w="1271" w:type="dxa"/>
            <w:tcBorders>
              <w:top w:val="single" w:sz="4" w:space="0" w:color="000000"/>
              <w:left w:val="single" w:sz="4" w:space="0" w:color="000000"/>
              <w:bottom w:val="single" w:sz="4" w:space="0" w:color="000000"/>
              <w:right w:val="single" w:sz="4" w:space="0" w:color="000000"/>
            </w:tcBorders>
            <w:tcMar>
              <w:top w:w="43" w:type="dxa"/>
              <w:left w:w="57" w:type="dxa"/>
              <w:bottom w:w="57" w:type="dxa"/>
              <w:right w:w="57" w:type="dxa"/>
            </w:tcMar>
            <w:textDirection w:val="btLr"/>
            <w:vAlign w:val="center"/>
          </w:tcPr>
          <w:p w:rsidR="00285421" w:rsidRPr="00285421" w:rsidRDefault="00285421" w:rsidP="0043442B">
            <w:pPr>
              <w:pStyle w:val="TableshapkaTABL"/>
              <w:jc w:val="left"/>
              <w:rPr>
                <w:rFonts w:ascii="Times New Roman" w:hAnsi="Times New Roman" w:cs="Times New Roman"/>
                <w:w w:val="100"/>
                <w:sz w:val="24"/>
                <w:szCs w:val="24"/>
              </w:rPr>
            </w:pPr>
            <w:r w:rsidRPr="00285421">
              <w:rPr>
                <w:rFonts w:ascii="Times New Roman" w:hAnsi="Times New Roman" w:cs="Times New Roman"/>
                <w:w w:val="100"/>
                <w:sz w:val="24"/>
                <w:szCs w:val="24"/>
              </w:rPr>
              <w:t>Дата введення в експлуатацію</w:t>
            </w:r>
          </w:p>
        </w:tc>
        <w:tc>
          <w:tcPr>
            <w:tcW w:w="1321" w:type="dxa"/>
            <w:tcBorders>
              <w:top w:val="single" w:sz="4" w:space="0" w:color="000000"/>
              <w:left w:val="single" w:sz="4" w:space="0" w:color="000000"/>
              <w:bottom w:val="single" w:sz="4" w:space="0" w:color="000000"/>
              <w:right w:val="single" w:sz="4" w:space="0" w:color="000000"/>
            </w:tcBorders>
            <w:tcMar>
              <w:top w:w="43" w:type="dxa"/>
              <w:left w:w="57" w:type="dxa"/>
              <w:bottom w:w="57" w:type="dxa"/>
              <w:right w:w="57" w:type="dxa"/>
            </w:tcMar>
            <w:textDirection w:val="btLr"/>
            <w:vAlign w:val="center"/>
          </w:tcPr>
          <w:p w:rsidR="00285421" w:rsidRPr="00285421" w:rsidRDefault="00285421" w:rsidP="0043442B">
            <w:pPr>
              <w:pStyle w:val="TableshapkaTABL"/>
              <w:jc w:val="left"/>
              <w:rPr>
                <w:rFonts w:ascii="Times New Roman" w:hAnsi="Times New Roman" w:cs="Times New Roman"/>
                <w:w w:val="100"/>
                <w:sz w:val="24"/>
                <w:szCs w:val="24"/>
              </w:rPr>
            </w:pPr>
            <w:r w:rsidRPr="00285421">
              <w:rPr>
                <w:rFonts w:ascii="Times New Roman" w:hAnsi="Times New Roman" w:cs="Times New Roman"/>
                <w:w w:val="100"/>
                <w:sz w:val="24"/>
                <w:szCs w:val="24"/>
              </w:rPr>
              <w:t>Оціночна вартість (СОД)/ первісна вартість, грн, без ПДВ</w:t>
            </w:r>
          </w:p>
        </w:tc>
        <w:tc>
          <w:tcPr>
            <w:tcW w:w="1371" w:type="dxa"/>
            <w:tcBorders>
              <w:top w:val="single" w:sz="4" w:space="0" w:color="000000"/>
              <w:left w:val="single" w:sz="4" w:space="0" w:color="000000"/>
              <w:bottom w:val="single" w:sz="4" w:space="0" w:color="000000"/>
              <w:right w:val="single" w:sz="4" w:space="0" w:color="000000"/>
            </w:tcBorders>
            <w:tcMar>
              <w:top w:w="43" w:type="dxa"/>
              <w:left w:w="57" w:type="dxa"/>
              <w:bottom w:w="57" w:type="dxa"/>
              <w:right w:w="57" w:type="dxa"/>
            </w:tcMar>
            <w:textDirection w:val="btLr"/>
            <w:vAlign w:val="center"/>
          </w:tcPr>
          <w:p w:rsidR="00285421" w:rsidRPr="00285421" w:rsidRDefault="00285421" w:rsidP="0043442B">
            <w:pPr>
              <w:pStyle w:val="TableshapkaTABL"/>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Вартість оренди, </w:t>
            </w:r>
            <w:r w:rsidRPr="00285421">
              <w:rPr>
                <w:rFonts w:ascii="Times New Roman" w:hAnsi="Times New Roman" w:cs="Times New Roman"/>
                <w:w w:val="100"/>
                <w:sz w:val="24"/>
                <w:szCs w:val="24"/>
              </w:rPr>
              <w:br/>
              <w:t>грн, у тому числі ПДВ, на місяць</w:t>
            </w:r>
          </w:p>
        </w:tc>
        <w:tc>
          <w:tcPr>
            <w:tcW w:w="1240" w:type="dxa"/>
            <w:tcBorders>
              <w:top w:val="single" w:sz="4" w:space="0" w:color="000000"/>
              <w:left w:val="single" w:sz="4" w:space="0" w:color="000000"/>
              <w:bottom w:val="single" w:sz="4" w:space="0" w:color="000000"/>
              <w:right w:val="single" w:sz="4" w:space="0" w:color="000000"/>
            </w:tcBorders>
            <w:tcMar>
              <w:top w:w="43" w:type="dxa"/>
              <w:left w:w="57" w:type="dxa"/>
              <w:bottom w:w="57" w:type="dxa"/>
              <w:right w:w="57" w:type="dxa"/>
            </w:tcMar>
            <w:textDirection w:val="btLr"/>
            <w:vAlign w:val="center"/>
          </w:tcPr>
          <w:p w:rsidR="00285421" w:rsidRPr="00285421" w:rsidRDefault="00285421" w:rsidP="0043442B">
            <w:pPr>
              <w:pStyle w:val="TableshapkaTABL"/>
              <w:jc w:val="left"/>
              <w:rPr>
                <w:rFonts w:ascii="Times New Roman" w:hAnsi="Times New Roman" w:cs="Times New Roman"/>
                <w:w w:val="100"/>
                <w:sz w:val="24"/>
                <w:szCs w:val="24"/>
              </w:rPr>
            </w:pPr>
            <w:r w:rsidRPr="00285421">
              <w:rPr>
                <w:rFonts w:ascii="Times New Roman" w:hAnsi="Times New Roman" w:cs="Times New Roman"/>
                <w:w w:val="100"/>
                <w:sz w:val="24"/>
                <w:szCs w:val="24"/>
              </w:rPr>
              <w:t>Строк оренди до ___.___.20___</w:t>
            </w:r>
          </w:p>
        </w:tc>
      </w:tr>
      <w:tr w:rsidR="00285421" w:rsidRPr="00285421" w:rsidTr="0043442B">
        <w:tblPrEx>
          <w:tblCellMar>
            <w:top w:w="0" w:type="dxa"/>
            <w:left w:w="0" w:type="dxa"/>
            <w:bottom w:w="0" w:type="dxa"/>
            <w:right w:w="0" w:type="dxa"/>
          </w:tblCellMar>
        </w:tblPrEx>
        <w:trPr>
          <w:trHeight w:val="60"/>
        </w:trPr>
        <w:tc>
          <w:tcPr>
            <w:tcW w:w="62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02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02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80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2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32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24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62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02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02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80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2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32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24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62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02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02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80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2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32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24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62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02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02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80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2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32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24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62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02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02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80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2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32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37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124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r>
      <w:tr w:rsidR="00285421" w:rsidRPr="00285421" w:rsidTr="0043442B">
        <w:tblPrEx>
          <w:tblCellMar>
            <w:top w:w="0" w:type="dxa"/>
            <w:left w:w="0" w:type="dxa"/>
            <w:bottom w:w="0" w:type="dxa"/>
            <w:right w:w="0" w:type="dxa"/>
          </w:tblCellMar>
        </w:tblPrEx>
        <w:trPr>
          <w:trHeight w:val="60"/>
        </w:trPr>
        <w:tc>
          <w:tcPr>
            <w:tcW w:w="624" w:type="dxa"/>
            <w:tcBorders>
              <w:top w:val="single" w:sz="4" w:space="0" w:color="000000"/>
              <w:left w:val="single" w:sz="4" w:space="0" w:color="000000"/>
              <w:bottom w:val="single" w:sz="4" w:space="0" w:color="000000"/>
              <w:right w:val="single" w:sz="4" w:space="0" w:color="000000"/>
            </w:tcBorders>
            <w:vAlign w:val="center"/>
          </w:tcPr>
          <w:p w:rsidR="00285421" w:rsidRPr="00285421" w:rsidRDefault="00285421" w:rsidP="0043442B">
            <w:pPr>
              <w:pStyle w:val="TableshapkaTABL"/>
              <w:rPr>
                <w:rFonts w:ascii="Times New Roman" w:hAnsi="Times New Roman" w:cs="Times New Roman"/>
                <w:w w:val="100"/>
                <w:sz w:val="24"/>
                <w:szCs w:val="24"/>
              </w:rPr>
            </w:pPr>
            <w:r w:rsidRPr="00285421">
              <w:rPr>
                <w:rFonts w:ascii="Times New Roman" w:hAnsi="Times New Roman" w:cs="Times New Roman"/>
                <w:w w:val="100"/>
                <w:sz w:val="24"/>
                <w:szCs w:val="24"/>
              </w:rPr>
              <w:t>Усього</w:t>
            </w:r>
          </w:p>
        </w:tc>
        <w:tc>
          <w:tcPr>
            <w:tcW w:w="1020" w:type="dxa"/>
            <w:tcBorders>
              <w:top w:val="single" w:sz="4" w:space="0" w:color="000000"/>
              <w:left w:val="single" w:sz="4" w:space="0" w:color="000000"/>
              <w:bottom w:val="single" w:sz="4" w:space="0" w:color="000000"/>
              <w:right w:val="single" w:sz="4" w:space="0" w:color="000000"/>
            </w:tcBorders>
          </w:tcPr>
          <w:p w:rsidR="00285421" w:rsidRPr="00285421" w:rsidRDefault="00285421" w:rsidP="0043442B">
            <w:pPr>
              <w:pStyle w:val="a4"/>
              <w:spacing w:line="240" w:lineRule="auto"/>
              <w:textAlignment w:val="auto"/>
              <w:rPr>
                <w:color w:val="auto"/>
                <w:lang w:val="uk-UA"/>
              </w:rPr>
            </w:pPr>
          </w:p>
        </w:tc>
        <w:tc>
          <w:tcPr>
            <w:tcW w:w="102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85421" w:rsidRPr="00285421" w:rsidRDefault="00285421" w:rsidP="0043442B">
            <w:pPr>
              <w:pStyle w:val="a4"/>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285421" w:rsidRPr="00285421" w:rsidRDefault="00285421" w:rsidP="0043442B">
            <w:pPr>
              <w:pStyle w:val="a4"/>
              <w:spacing w:line="240" w:lineRule="auto"/>
              <w:textAlignment w:val="auto"/>
              <w:rPr>
                <w:color w:val="auto"/>
                <w:lang w:val="uk-UA"/>
              </w:rPr>
            </w:pPr>
          </w:p>
        </w:tc>
        <w:tc>
          <w:tcPr>
            <w:tcW w:w="805" w:type="dxa"/>
            <w:tcBorders>
              <w:top w:val="single" w:sz="4" w:space="0" w:color="000000"/>
              <w:left w:val="single" w:sz="4" w:space="0" w:color="000000"/>
              <w:bottom w:val="single" w:sz="4" w:space="0" w:color="000000"/>
              <w:right w:val="single" w:sz="4" w:space="0" w:color="000000"/>
            </w:tcBorders>
            <w:tcMar>
              <w:left w:w="68" w:type="dxa"/>
              <w:right w:w="68" w:type="dxa"/>
            </w:tcMar>
          </w:tcPr>
          <w:p w:rsidR="00285421" w:rsidRPr="00285421" w:rsidRDefault="00285421" w:rsidP="0043442B">
            <w:pPr>
              <w:pStyle w:val="a4"/>
              <w:spacing w:line="240" w:lineRule="auto"/>
              <w:textAlignment w:val="auto"/>
              <w:rPr>
                <w:color w:val="auto"/>
                <w:lang w:val="uk-UA"/>
              </w:rPr>
            </w:pPr>
          </w:p>
        </w:tc>
        <w:tc>
          <w:tcPr>
            <w:tcW w:w="1271" w:type="dxa"/>
            <w:tcBorders>
              <w:top w:val="single" w:sz="4" w:space="0" w:color="000000"/>
              <w:left w:val="single" w:sz="4" w:space="0" w:color="000000"/>
              <w:bottom w:val="single" w:sz="4" w:space="0" w:color="000000"/>
              <w:right w:val="single" w:sz="4" w:space="0" w:color="000000"/>
            </w:tcBorders>
            <w:tcMar>
              <w:left w:w="68" w:type="dxa"/>
              <w:right w:w="68" w:type="dxa"/>
            </w:tcMar>
          </w:tcPr>
          <w:p w:rsidR="00285421" w:rsidRPr="00285421" w:rsidRDefault="00285421" w:rsidP="0043442B">
            <w:pPr>
              <w:pStyle w:val="a4"/>
              <w:spacing w:line="240" w:lineRule="auto"/>
              <w:textAlignment w:val="auto"/>
              <w:rPr>
                <w:color w:val="auto"/>
                <w:lang w:val="uk-UA"/>
              </w:rPr>
            </w:pPr>
          </w:p>
        </w:tc>
        <w:tc>
          <w:tcPr>
            <w:tcW w:w="1321" w:type="dxa"/>
            <w:tcBorders>
              <w:top w:val="single" w:sz="4" w:space="0" w:color="000000"/>
              <w:left w:val="single" w:sz="4" w:space="0" w:color="000000"/>
              <w:bottom w:val="single" w:sz="4" w:space="0" w:color="000000"/>
              <w:right w:val="single" w:sz="4" w:space="0" w:color="000000"/>
            </w:tcBorders>
            <w:tcMar>
              <w:left w:w="68" w:type="dxa"/>
              <w:right w:w="68" w:type="dxa"/>
            </w:tcMar>
          </w:tcPr>
          <w:p w:rsidR="00285421" w:rsidRPr="00285421" w:rsidRDefault="00285421" w:rsidP="0043442B">
            <w:pPr>
              <w:pStyle w:val="a4"/>
              <w:spacing w:line="240" w:lineRule="auto"/>
              <w:textAlignment w:val="auto"/>
              <w:rPr>
                <w:color w:val="auto"/>
                <w:lang w:val="uk-UA"/>
              </w:rPr>
            </w:pPr>
          </w:p>
        </w:tc>
        <w:tc>
          <w:tcPr>
            <w:tcW w:w="1371" w:type="dxa"/>
            <w:tcBorders>
              <w:top w:val="single" w:sz="4" w:space="0" w:color="000000"/>
              <w:left w:val="single" w:sz="4" w:space="0" w:color="000000"/>
              <w:bottom w:val="single" w:sz="4" w:space="0" w:color="000000"/>
              <w:right w:val="single" w:sz="4" w:space="0" w:color="000000"/>
            </w:tcBorders>
            <w:tcMar>
              <w:left w:w="68" w:type="dxa"/>
              <w:right w:w="68" w:type="dxa"/>
            </w:tcMar>
          </w:tcPr>
          <w:p w:rsidR="00285421" w:rsidRPr="00285421" w:rsidRDefault="00285421" w:rsidP="0043442B">
            <w:pPr>
              <w:pStyle w:val="a4"/>
              <w:spacing w:line="240" w:lineRule="auto"/>
              <w:textAlignment w:val="auto"/>
              <w:rPr>
                <w:color w:val="auto"/>
                <w:lang w:val="uk-UA"/>
              </w:rPr>
            </w:pPr>
          </w:p>
        </w:tc>
        <w:tc>
          <w:tcPr>
            <w:tcW w:w="1240" w:type="dxa"/>
            <w:tcBorders>
              <w:top w:val="single" w:sz="4" w:space="0" w:color="000000"/>
              <w:left w:val="single" w:sz="4" w:space="0" w:color="000000"/>
              <w:bottom w:val="single" w:sz="4" w:space="0" w:color="000000"/>
              <w:right w:val="single" w:sz="4" w:space="0" w:color="000000"/>
            </w:tcBorders>
            <w:tcMar>
              <w:left w:w="68" w:type="dxa"/>
              <w:right w:w="68" w:type="dxa"/>
            </w:tcMar>
          </w:tcPr>
          <w:p w:rsidR="00285421" w:rsidRPr="00285421" w:rsidRDefault="00285421" w:rsidP="0043442B">
            <w:pPr>
              <w:pStyle w:val="a4"/>
              <w:spacing w:line="240" w:lineRule="auto"/>
              <w:textAlignment w:val="auto"/>
              <w:rPr>
                <w:color w:val="auto"/>
                <w:lang w:val="uk-UA"/>
              </w:rPr>
            </w:pPr>
          </w:p>
        </w:tc>
      </w:tr>
    </w:tbl>
    <w:p w:rsidR="00285421" w:rsidRPr="00285421" w:rsidRDefault="00285421" w:rsidP="00285421">
      <w:pPr>
        <w:pStyle w:val="Ch6"/>
        <w:rPr>
          <w:rFonts w:ascii="Times New Roman" w:hAnsi="Times New Roman" w:cs="Times New Roman"/>
          <w:w w:val="100"/>
          <w:sz w:val="24"/>
          <w:szCs w:val="24"/>
        </w:rPr>
      </w:pPr>
    </w:p>
    <w:p w:rsidR="00285421" w:rsidRPr="00285421" w:rsidRDefault="00285421" w:rsidP="00285421">
      <w:pPr>
        <w:pStyle w:val="Ch6"/>
        <w:rPr>
          <w:rFonts w:ascii="Times New Roman" w:hAnsi="Times New Roman" w:cs="Times New Roman"/>
          <w:w w:val="100"/>
          <w:sz w:val="24"/>
          <w:szCs w:val="24"/>
        </w:rPr>
      </w:pPr>
      <w:r w:rsidRPr="00285421">
        <w:rPr>
          <w:rFonts w:ascii="Times New Roman" w:hAnsi="Times New Roman" w:cs="Times New Roman"/>
          <w:w w:val="100"/>
          <w:sz w:val="24"/>
          <w:szCs w:val="24"/>
        </w:rPr>
        <w:t>Додатки:</w:t>
      </w:r>
    </w:p>
    <w:p w:rsidR="00285421" w:rsidRPr="00285421" w:rsidRDefault="00285421" w:rsidP="00285421">
      <w:pPr>
        <w:pStyle w:val="Ch6"/>
        <w:spacing w:before="28"/>
        <w:rPr>
          <w:rFonts w:ascii="Times New Roman" w:hAnsi="Times New Roman" w:cs="Times New Roman"/>
          <w:w w:val="100"/>
          <w:sz w:val="24"/>
          <w:szCs w:val="24"/>
        </w:rPr>
      </w:pPr>
      <w:r w:rsidRPr="00285421">
        <w:rPr>
          <w:rFonts w:ascii="Times New Roman" w:hAnsi="Times New Roman" w:cs="Times New Roman"/>
          <w:w w:val="100"/>
          <w:sz w:val="24"/>
          <w:szCs w:val="24"/>
        </w:rPr>
        <w:t>1. Протокол засідання МКУА ПАТ/АТ __________________ від ____.__________.20___ № _______.</w:t>
      </w:r>
    </w:p>
    <w:p w:rsidR="00285421" w:rsidRPr="00285421" w:rsidRDefault="00285421" w:rsidP="00285421">
      <w:pPr>
        <w:pStyle w:val="Ch6"/>
        <w:spacing w:before="28"/>
        <w:rPr>
          <w:rFonts w:ascii="Times New Roman" w:hAnsi="Times New Roman" w:cs="Times New Roman"/>
          <w:w w:val="100"/>
          <w:sz w:val="24"/>
          <w:szCs w:val="24"/>
        </w:rPr>
      </w:pPr>
      <w:r w:rsidRPr="00285421">
        <w:rPr>
          <w:rFonts w:ascii="Times New Roman" w:hAnsi="Times New Roman" w:cs="Times New Roman"/>
          <w:w w:val="100"/>
          <w:sz w:val="24"/>
          <w:szCs w:val="24"/>
        </w:rPr>
        <w:t xml:space="preserve">2. Фото об’єкта оренди (направлені на адресу </w:t>
      </w:r>
      <w:hyperlink r:id="rId55" w:history="1">
        <w:r w:rsidRPr="00285421">
          <w:rPr>
            <w:rFonts w:ascii="Times New Roman" w:hAnsi="Times New Roman" w:cs="Times New Roman"/>
            <w:w w:val="100"/>
            <w:sz w:val="24"/>
            <w:szCs w:val="24"/>
            <w:u w:val="thick"/>
          </w:rPr>
          <w:t>cn-rent@fg.gov.ua</w:t>
        </w:r>
      </w:hyperlink>
      <w:r w:rsidRPr="00285421">
        <w:rPr>
          <w:rFonts w:ascii="Times New Roman" w:hAnsi="Times New Roman" w:cs="Times New Roman"/>
          <w:w w:val="100"/>
          <w:sz w:val="24"/>
          <w:szCs w:val="24"/>
        </w:rPr>
        <w:t>).</w:t>
      </w:r>
    </w:p>
    <w:p w:rsidR="00285421" w:rsidRPr="00285421" w:rsidRDefault="00285421" w:rsidP="00285421">
      <w:pPr>
        <w:pStyle w:val="Ch6"/>
        <w:spacing w:before="28"/>
        <w:rPr>
          <w:rFonts w:ascii="Times New Roman" w:hAnsi="Times New Roman" w:cs="Times New Roman"/>
          <w:w w:val="100"/>
          <w:sz w:val="24"/>
          <w:szCs w:val="24"/>
        </w:rPr>
      </w:pPr>
    </w:p>
    <w:tbl>
      <w:tblPr>
        <w:tblW w:w="9648" w:type="dxa"/>
        <w:tblLayout w:type="fixed"/>
        <w:tblLook w:val="0000" w:firstRow="0" w:lastRow="0" w:firstColumn="0" w:lastColumn="0" w:noHBand="0" w:noVBand="0"/>
      </w:tblPr>
      <w:tblGrid>
        <w:gridCol w:w="4968"/>
        <w:gridCol w:w="4680"/>
      </w:tblGrid>
      <w:tr w:rsidR="00285421" w:rsidRPr="00285421" w:rsidTr="0043442B">
        <w:trPr>
          <w:trHeight w:val="60"/>
        </w:trPr>
        <w:tc>
          <w:tcPr>
            <w:tcW w:w="4968" w:type="dxa"/>
          </w:tcPr>
          <w:p w:rsidR="00285421" w:rsidRPr="00285421" w:rsidRDefault="00285421" w:rsidP="0043442B">
            <w:pPr>
              <w:pStyle w:val="Ch6"/>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 xml:space="preserve">Уповноважена особа </w:t>
            </w:r>
            <w:r w:rsidRPr="00285421">
              <w:rPr>
                <w:rFonts w:ascii="Times New Roman" w:hAnsi="Times New Roman" w:cs="Times New Roman"/>
                <w:w w:val="100"/>
                <w:sz w:val="24"/>
                <w:szCs w:val="24"/>
              </w:rPr>
              <w:br/>
              <w:t xml:space="preserve">Фонду гарантування вкладів фізичних осіб </w:t>
            </w:r>
            <w:r w:rsidRPr="00285421">
              <w:rPr>
                <w:rFonts w:ascii="Times New Roman" w:hAnsi="Times New Roman" w:cs="Times New Roman"/>
                <w:w w:val="100"/>
                <w:sz w:val="24"/>
                <w:szCs w:val="24"/>
              </w:rPr>
              <w:br/>
              <w:t>на тимчасову адміністрацію/ліквідацію</w:t>
            </w:r>
          </w:p>
          <w:p w:rsidR="00285421" w:rsidRPr="00285421" w:rsidRDefault="00285421" w:rsidP="0043442B">
            <w:pPr>
              <w:pStyle w:val="Ch6"/>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ПАТ/АТ</w:t>
            </w:r>
          </w:p>
          <w:p w:rsidR="00285421" w:rsidRPr="00285421" w:rsidRDefault="00285421" w:rsidP="0043442B">
            <w:pPr>
              <w:pStyle w:val="Ch6"/>
              <w:spacing w:before="57"/>
              <w:ind w:firstLine="0"/>
              <w:jc w:val="left"/>
              <w:rPr>
                <w:rFonts w:ascii="Times New Roman" w:hAnsi="Times New Roman" w:cs="Times New Roman"/>
                <w:w w:val="100"/>
                <w:sz w:val="24"/>
                <w:szCs w:val="24"/>
              </w:rPr>
            </w:pPr>
            <w:r w:rsidRPr="00285421">
              <w:rPr>
                <w:rFonts w:ascii="Times New Roman" w:hAnsi="Times New Roman" w:cs="Times New Roman"/>
                <w:w w:val="100"/>
                <w:sz w:val="24"/>
                <w:szCs w:val="24"/>
              </w:rPr>
              <w:t>_____________________________________</w:t>
            </w:r>
          </w:p>
          <w:p w:rsidR="00285421" w:rsidRPr="00285421" w:rsidRDefault="00285421" w:rsidP="0043442B">
            <w:pPr>
              <w:pStyle w:val="StrokeCh6"/>
              <w:ind w:right="518"/>
              <w:rPr>
                <w:rFonts w:ascii="Times New Roman" w:hAnsi="Times New Roman" w:cs="Times New Roman"/>
                <w:w w:val="100"/>
                <w:sz w:val="20"/>
                <w:szCs w:val="20"/>
              </w:rPr>
            </w:pPr>
            <w:r w:rsidRPr="00285421">
              <w:rPr>
                <w:rFonts w:ascii="Times New Roman" w:hAnsi="Times New Roman" w:cs="Times New Roman"/>
                <w:w w:val="100"/>
                <w:sz w:val="20"/>
                <w:szCs w:val="20"/>
              </w:rPr>
              <w:t>(найменування банку)</w:t>
            </w:r>
          </w:p>
        </w:tc>
        <w:tc>
          <w:tcPr>
            <w:tcW w:w="4680" w:type="dxa"/>
          </w:tcPr>
          <w:p w:rsidR="00285421" w:rsidRPr="00285421" w:rsidRDefault="00285421" w:rsidP="0043442B">
            <w:pPr>
              <w:pStyle w:val="Ch6"/>
              <w:ind w:firstLine="0"/>
              <w:rPr>
                <w:rFonts w:ascii="Times New Roman" w:hAnsi="Times New Roman" w:cs="Times New Roman"/>
                <w:w w:val="100"/>
                <w:sz w:val="24"/>
                <w:szCs w:val="24"/>
              </w:rPr>
            </w:pPr>
          </w:p>
          <w:p w:rsidR="00285421" w:rsidRPr="00285421" w:rsidRDefault="00285421" w:rsidP="0043442B">
            <w:pPr>
              <w:pStyle w:val="Ch6"/>
              <w:ind w:firstLine="0"/>
              <w:rPr>
                <w:rFonts w:ascii="Times New Roman" w:hAnsi="Times New Roman" w:cs="Times New Roman"/>
                <w:w w:val="100"/>
                <w:sz w:val="24"/>
                <w:szCs w:val="24"/>
              </w:rPr>
            </w:pPr>
          </w:p>
          <w:p w:rsidR="00285421" w:rsidRPr="00285421" w:rsidRDefault="00285421" w:rsidP="0043442B">
            <w:pPr>
              <w:pStyle w:val="Ch6"/>
              <w:ind w:firstLine="0"/>
              <w:rPr>
                <w:rFonts w:ascii="Times New Roman" w:hAnsi="Times New Roman" w:cs="Times New Roman"/>
                <w:w w:val="100"/>
                <w:sz w:val="24"/>
                <w:szCs w:val="24"/>
              </w:rPr>
            </w:pPr>
            <w:r w:rsidRPr="00285421">
              <w:rPr>
                <w:rFonts w:ascii="Times New Roman" w:hAnsi="Times New Roman" w:cs="Times New Roman"/>
                <w:w w:val="100"/>
                <w:sz w:val="24"/>
                <w:szCs w:val="24"/>
              </w:rPr>
              <w:br/>
              <w:t>____________________________________</w:t>
            </w:r>
          </w:p>
          <w:p w:rsidR="00285421" w:rsidRPr="00285421" w:rsidRDefault="00285421" w:rsidP="0043442B">
            <w:pPr>
              <w:pStyle w:val="StrokeCh6"/>
              <w:rPr>
                <w:rFonts w:ascii="Times New Roman" w:hAnsi="Times New Roman" w:cs="Times New Roman"/>
                <w:w w:val="100"/>
                <w:sz w:val="20"/>
                <w:szCs w:val="20"/>
              </w:rPr>
            </w:pPr>
            <w:r w:rsidRPr="00285421">
              <w:rPr>
                <w:rFonts w:ascii="Times New Roman" w:hAnsi="Times New Roman" w:cs="Times New Roman"/>
                <w:w w:val="100"/>
                <w:sz w:val="20"/>
                <w:szCs w:val="20"/>
              </w:rPr>
              <w:t>(П. І. Б.)</w:t>
            </w:r>
          </w:p>
        </w:tc>
      </w:tr>
    </w:tbl>
    <w:p w:rsidR="00285421" w:rsidRPr="00285421" w:rsidRDefault="00285421" w:rsidP="00285421">
      <w:pPr>
        <w:pStyle w:val="Ch6"/>
        <w:rPr>
          <w:rFonts w:ascii="Times New Roman" w:hAnsi="Times New Roman" w:cs="Times New Roman"/>
          <w:w w:val="100"/>
          <w:sz w:val="24"/>
          <w:szCs w:val="24"/>
        </w:rPr>
      </w:pPr>
    </w:p>
    <w:p w:rsidR="00285421" w:rsidRPr="00285421" w:rsidRDefault="00285421" w:rsidP="00285421">
      <w:pPr>
        <w:rPr>
          <w:rFonts w:ascii="Times New Roman" w:hAnsi="Times New Roman" w:cs="Times New Roman"/>
          <w:sz w:val="24"/>
          <w:szCs w:val="24"/>
        </w:rPr>
      </w:pPr>
    </w:p>
    <w:p w:rsidR="00285421" w:rsidRPr="00285421" w:rsidRDefault="00285421" w:rsidP="00285421">
      <w:pPr>
        <w:rPr>
          <w:rFonts w:ascii="Times New Roman" w:hAnsi="Times New Roman" w:cs="Times New Roman"/>
          <w:sz w:val="24"/>
          <w:szCs w:val="24"/>
        </w:rPr>
      </w:pPr>
    </w:p>
    <w:p w:rsidR="00285421" w:rsidRPr="00285421" w:rsidRDefault="00285421" w:rsidP="00285421">
      <w:pPr>
        <w:rPr>
          <w:rFonts w:ascii="Times New Roman" w:hAnsi="Times New Roman" w:cs="Times New Roman"/>
          <w:color w:val="000000"/>
          <w:sz w:val="24"/>
          <w:szCs w:val="24"/>
        </w:rPr>
      </w:pPr>
      <w:r w:rsidRPr="00285421">
        <w:rPr>
          <w:rStyle w:val="st46"/>
          <w:rFonts w:ascii="Times New Roman" w:hAnsi="Times New Roman" w:cs="Times New Roman"/>
        </w:rPr>
        <w:t xml:space="preserve">{Додаток 4 в редакції Рішення Фонду гарантування вкладів фізичних осіб </w:t>
      </w:r>
      <w:r w:rsidRPr="00285421">
        <w:rPr>
          <w:rStyle w:val="st131"/>
          <w:rFonts w:ascii="Times New Roman" w:hAnsi="Times New Roman" w:cs="Times New Roman"/>
          <w:color w:val="000000"/>
        </w:rPr>
        <w:t>№ 3017 від 08.11.2018</w:t>
      </w:r>
      <w:r w:rsidRPr="00285421">
        <w:rPr>
          <w:rStyle w:val="st46"/>
          <w:rFonts w:ascii="Times New Roman" w:hAnsi="Times New Roman" w:cs="Times New Roman"/>
        </w:rPr>
        <w:t>}</w:t>
      </w:r>
    </w:p>
    <w:p w:rsidR="00026FCF" w:rsidRPr="00285421" w:rsidRDefault="00026FCF"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Default="00285421" w:rsidP="00026FCF">
      <w:pPr>
        <w:jc w:val="center"/>
        <w:rPr>
          <w:rFonts w:ascii="Times New Roman" w:hAnsi="Times New Roman" w:cs="Times New Roman"/>
        </w:rPr>
      </w:pPr>
    </w:p>
    <w:p w:rsidR="00285421" w:rsidRPr="00285421" w:rsidRDefault="00285421" w:rsidP="00026FCF">
      <w:pPr>
        <w:jc w:val="center"/>
        <w:rPr>
          <w:rFonts w:ascii="Times New Roman" w:hAnsi="Times New Roman" w:cs="Times New Roman"/>
        </w:rPr>
      </w:pPr>
    </w:p>
    <w:p w:rsidR="00285421" w:rsidRPr="00285421" w:rsidRDefault="00285421" w:rsidP="00285421">
      <w:pPr>
        <w:pStyle w:val="ListParagraph"/>
        <w:spacing w:after="0" w:line="240" w:lineRule="auto"/>
        <w:ind w:left="5610"/>
        <w:rPr>
          <w:rFonts w:ascii="Times New Roman" w:hAnsi="Times New Roman"/>
          <w:color w:val="000000"/>
          <w:sz w:val="28"/>
          <w:szCs w:val="28"/>
          <w:lang w:val="uk-UA"/>
        </w:rPr>
      </w:pPr>
      <w:r w:rsidRPr="00285421">
        <w:rPr>
          <w:rFonts w:ascii="Times New Roman" w:hAnsi="Times New Roman"/>
          <w:color w:val="000000"/>
          <w:sz w:val="28"/>
          <w:szCs w:val="28"/>
          <w:lang w:val="uk-UA"/>
        </w:rPr>
        <w:lastRenderedPageBreak/>
        <w:tab/>
        <w:t>Додаток 5</w:t>
      </w:r>
    </w:p>
    <w:p w:rsidR="00285421" w:rsidRPr="00285421" w:rsidRDefault="00285421" w:rsidP="00285421">
      <w:pPr>
        <w:rPr>
          <w:rFonts w:ascii="Times New Roman" w:hAnsi="Times New Roman" w:cs="Times New Roman"/>
          <w:color w:val="000000"/>
          <w:sz w:val="28"/>
          <w:szCs w:val="28"/>
        </w:rPr>
      </w:pP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t>до Поло</w:t>
      </w:r>
      <w:r>
        <w:rPr>
          <w:rFonts w:ascii="Times New Roman" w:hAnsi="Times New Roman" w:cs="Times New Roman"/>
          <w:color w:val="000000"/>
          <w:sz w:val="28"/>
          <w:szCs w:val="28"/>
        </w:rPr>
        <w:t xml:space="preserve">ження про оренду майна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285421">
        <w:rPr>
          <w:rFonts w:ascii="Times New Roman" w:hAnsi="Times New Roman" w:cs="Times New Roman"/>
          <w:color w:val="000000"/>
          <w:sz w:val="28"/>
          <w:szCs w:val="28"/>
        </w:rPr>
        <w:t xml:space="preserve">неплатоспроможних банків </w:t>
      </w:r>
    </w:p>
    <w:p w:rsidR="00285421" w:rsidRPr="00285421" w:rsidRDefault="00285421" w:rsidP="00285421">
      <w:pPr>
        <w:rPr>
          <w:rFonts w:ascii="Times New Roman" w:hAnsi="Times New Roman" w:cs="Times New Roman"/>
          <w:color w:val="000000"/>
          <w:sz w:val="28"/>
          <w:szCs w:val="28"/>
        </w:rPr>
      </w:pP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t xml:space="preserve">(пункт </w:t>
      </w:r>
      <w:r w:rsidRPr="00285421">
        <w:rPr>
          <w:rFonts w:ascii="Times New Roman" w:hAnsi="Times New Roman" w:cs="Times New Roman"/>
          <w:color w:val="000000"/>
          <w:sz w:val="28"/>
          <w:szCs w:val="28"/>
          <w:lang w:val="en-US"/>
        </w:rPr>
        <w:t>1</w:t>
      </w:r>
      <w:r w:rsidRPr="00285421">
        <w:rPr>
          <w:rFonts w:ascii="Times New Roman" w:hAnsi="Times New Roman" w:cs="Times New Roman"/>
          <w:color w:val="000000"/>
          <w:sz w:val="28"/>
          <w:szCs w:val="28"/>
        </w:rPr>
        <w:t xml:space="preserve"> розділу </w:t>
      </w:r>
      <w:r w:rsidRPr="00285421">
        <w:rPr>
          <w:rFonts w:ascii="Times New Roman" w:hAnsi="Times New Roman" w:cs="Times New Roman"/>
          <w:color w:val="000000"/>
          <w:sz w:val="28"/>
          <w:szCs w:val="28"/>
          <w:lang w:val="en-US"/>
        </w:rPr>
        <w:t>V</w:t>
      </w:r>
      <w:r w:rsidRPr="00285421">
        <w:rPr>
          <w:rFonts w:ascii="Times New Roman" w:hAnsi="Times New Roman" w:cs="Times New Roman"/>
          <w:color w:val="000000"/>
          <w:sz w:val="28"/>
          <w:szCs w:val="28"/>
        </w:rPr>
        <w:t>І)</w:t>
      </w:r>
    </w:p>
    <w:p w:rsidR="00285421" w:rsidRPr="00285421" w:rsidRDefault="00285421" w:rsidP="00285421">
      <w:pPr>
        <w:pStyle w:val="ListParagraph"/>
        <w:spacing w:after="0" w:line="240" w:lineRule="auto"/>
        <w:jc w:val="right"/>
        <w:rPr>
          <w:rFonts w:ascii="Times New Roman" w:hAnsi="Times New Roman"/>
          <w:color w:val="000000"/>
          <w:sz w:val="28"/>
          <w:szCs w:val="28"/>
          <w:lang w:val="uk-UA"/>
        </w:rPr>
      </w:pPr>
    </w:p>
    <w:p w:rsidR="00285421" w:rsidRPr="00285421" w:rsidRDefault="00285421" w:rsidP="00285421">
      <w:pPr>
        <w:pStyle w:val="ListParagraph"/>
        <w:spacing w:after="0" w:line="240" w:lineRule="auto"/>
        <w:jc w:val="right"/>
        <w:rPr>
          <w:rFonts w:ascii="Times New Roman" w:hAnsi="Times New Roman"/>
          <w:color w:val="000000"/>
          <w:sz w:val="28"/>
          <w:szCs w:val="28"/>
          <w:lang w:val="uk-UA"/>
        </w:rPr>
      </w:pPr>
    </w:p>
    <w:tbl>
      <w:tblPr>
        <w:tblW w:w="0" w:type="auto"/>
        <w:tblInd w:w="2124" w:type="dxa"/>
        <w:tblLook w:val="00A0" w:firstRow="1" w:lastRow="0" w:firstColumn="1" w:lastColumn="0" w:noHBand="0" w:noVBand="0"/>
      </w:tblPr>
      <w:tblGrid>
        <w:gridCol w:w="3431"/>
        <w:gridCol w:w="4084"/>
      </w:tblGrid>
      <w:tr w:rsidR="00285421" w:rsidRPr="00285421" w:rsidTr="0043442B">
        <w:tc>
          <w:tcPr>
            <w:tcW w:w="3872" w:type="dxa"/>
          </w:tcPr>
          <w:p w:rsidR="00285421" w:rsidRPr="00285421" w:rsidRDefault="00285421" w:rsidP="0043442B">
            <w:pPr>
              <w:jc w:val="right"/>
              <w:rPr>
                <w:rFonts w:ascii="Times New Roman" w:hAnsi="Times New Roman" w:cs="Times New Roman"/>
                <w:b/>
                <w:color w:val="000000"/>
              </w:rPr>
            </w:pPr>
          </w:p>
        </w:tc>
        <w:tc>
          <w:tcPr>
            <w:tcW w:w="4208" w:type="dxa"/>
          </w:tcPr>
          <w:p w:rsidR="00285421" w:rsidRPr="00285421" w:rsidRDefault="00285421" w:rsidP="0043442B">
            <w:pPr>
              <w:rPr>
                <w:rFonts w:ascii="Times New Roman" w:hAnsi="Times New Roman" w:cs="Times New Roman"/>
                <w:color w:val="000000"/>
                <w:sz w:val="28"/>
                <w:szCs w:val="28"/>
              </w:rPr>
            </w:pPr>
            <w:r w:rsidRPr="00285421">
              <w:rPr>
                <w:rFonts w:ascii="Times New Roman" w:hAnsi="Times New Roman" w:cs="Times New Roman"/>
                <w:color w:val="000000"/>
                <w:sz w:val="28"/>
                <w:szCs w:val="28"/>
              </w:rPr>
              <w:t>Директору-розпоряднику</w:t>
            </w:r>
          </w:p>
          <w:p w:rsidR="00285421" w:rsidRPr="00285421" w:rsidRDefault="00285421" w:rsidP="0043442B">
            <w:pPr>
              <w:rPr>
                <w:rFonts w:ascii="Times New Roman" w:hAnsi="Times New Roman" w:cs="Times New Roman"/>
                <w:color w:val="000000"/>
                <w:sz w:val="28"/>
                <w:szCs w:val="28"/>
              </w:rPr>
            </w:pPr>
            <w:r w:rsidRPr="00285421">
              <w:rPr>
                <w:rFonts w:ascii="Times New Roman" w:hAnsi="Times New Roman" w:cs="Times New Roman"/>
                <w:color w:val="000000"/>
                <w:sz w:val="28"/>
                <w:szCs w:val="28"/>
              </w:rPr>
              <w:t>Фонду гарантування вкладів</w:t>
            </w:r>
          </w:p>
          <w:p w:rsidR="00285421" w:rsidRPr="00285421" w:rsidRDefault="00285421" w:rsidP="0043442B">
            <w:pPr>
              <w:rPr>
                <w:rFonts w:ascii="Times New Roman" w:hAnsi="Times New Roman" w:cs="Times New Roman"/>
                <w:color w:val="000000"/>
                <w:sz w:val="28"/>
                <w:szCs w:val="28"/>
              </w:rPr>
            </w:pPr>
            <w:r w:rsidRPr="00285421">
              <w:rPr>
                <w:rFonts w:ascii="Times New Roman" w:hAnsi="Times New Roman" w:cs="Times New Roman"/>
                <w:color w:val="000000"/>
                <w:sz w:val="28"/>
                <w:szCs w:val="28"/>
              </w:rPr>
              <w:t>фізичних осіб</w:t>
            </w:r>
          </w:p>
          <w:p w:rsidR="00285421" w:rsidRPr="00285421" w:rsidRDefault="00285421" w:rsidP="0043442B">
            <w:pPr>
              <w:rPr>
                <w:rFonts w:ascii="Times New Roman" w:hAnsi="Times New Roman" w:cs="Times New Roman"/>
                <w:color w:val="000000"/>
              </w:rPr>
            </w:pPr>
            <w:r w:rsidRPr="00285421">
              <w:rPr>
                <w:rFonts w:ascii="Times New Roman" w:hAnsi="Times New Roman" w:cs="Times New Roman"/>
                <w:b/>
                <w:color w:val="000000"/>
              </w:rPr>
              <w:t>___________________________</w:t>
            </w:r>
            <w:r w:rsidRPr="00285421">
              <w:rPr>
                <w:rFonts w:ascii="Times New Roman" w:hAnsi="Times New Roman" w:cs="Times New Roman"/>
                <w:b/>
                <w:color w:val="000000"/>
              </w:rPr>
              <w:br/>
            </w:r>
            <w:r w:rsidRPr="00285421">
              <w:rPr>
                <w:rFonts w:ascii="Times New Roman" w:hAnsi="Times New Roman" w:cs="Times New Roman"/>
                <w:color w:val="000000"/>
              </w:rPr>
              <w:t xml:space="preserve">                     (П.І.Б.)</w:t>
            </w:r>
          </w:p>
        </w:tc>
      </w:tr>
    </w:tbl>
    <w:p w:rsidR="00285421" w:rsidRPr="00285421" w:rsidRDefault="00285421" w:rsidP="00285421">
      <w:pPr>
        <w:ind w:left="2124" w:firstLine="708"/>
        <w:jc w:val="right"/>
        <w:rPr>
          <w:rFonts w:ascii="Times New Roman" w:hAnsi="Times New Roman" w:cs="Times New Roman"/>
          <w:b/>
          <w:color w:val="000000"/>
        </w:rPr>
      </w:pPr>
    </w:p>
    <w:p w:rsidR="00285421" w:rsidRPr="00285421" w:rsidRDefault="00285421" w:rsidP="00285421">
      <w:pPr>
        <w:ind w:left="2124" w:firstLine="708"/>
        <w:jc w:val="right"/>
        <w:rPr>
          <w:rFonts w:ascii="Times New Roman" w:hAnsi="Times New Roman" w:cs="Times New Roman"/>
          <w:b/>
          <w:color w:val="000000"/>
        </w:rPr>
      </w:pPr>
    </w:p>
    <w:p w:rsidR="00285421" w:rsidRPr="00285421" w:rsidRDefault="00285421" w:rsidP="00285421">
      <w:pPr>
        <w:jc w:val="center"/>
        <w:rPr>
          <w:rFonts w:ascii="Times New Roman" w:hAnsi="Times New Roman" w:cs="Times New Roman"/>
          <w:color w:val="000000"/>
        </w:rPr>
      </w:pPr>
      <w:r w:rsidRPr="00285421">
        <w:rPr>
          <w:rFonts w:ascii="Times New Roman" w:hAnsi="Times New Roman" w:cs="Times New Roman"/>
          <w:color w:val="000000"/>
        </w:rPr>
        <w:t xml:space="preserve">Лист-звернення </w:t>
      </w:r>
    </w:p>
    <w:p w:rsidR="00285421" w:rsidRPr="00285421" w:rsidRDefault="00285421" w:rsidP="00285421">
      <w:pPr>
        <w:rPr>
          <w:rFonts w:ascii="Times New Roman" w:hAnsi="Times New Roman" w:cs="Times New Roman"/>
          <w:i/>
          <w:color w:val="000000"/>
        </w:rPr>
      </w:pPr>
    </w:p>
    <w:p w:rsidR="00285421" w:rsidRPr="00285421" w:rsidRDefault="00285421" w:rsidP="00285421">
      <w:pPr>
        <w:jc w:val="center"/>
        <w:rPr>
          <w:rFonts w:ascii="Times New Roman" w:hAnsi="Times New Roman" w:cs="Times New Roman"/>
          <w:color w:val="000000"/>
        </w:rPr>
      </w:pPr>
      <w:r w:rsidRPr="00285421">
        <w:rPr>
          <w:rFonts w:ascii="Times New Roman" w:hAnsi="Times New Roman" w:cs="Times New Roman"/>
          <w:color w:val="000000"/>
        </w:rPr>
        <w:t>щодо внесення змін до договору оренди майна ПАТ/АТ «_________________»</w:t>
      </w:r>
    </w:p>
    <w:p w:rsidR="00285421" w:rsidRPr="00285421" w:rsidRDefault="00285421" w:rsidP="00285421">
      <w:pPr>
        <w:rPr>
          <w:rFonts w:ascii="Times New Roman" w:hAnsi="Times New Roman" w:cs="Times New Roman"/>
          <w:color w:val="000000"/>
          <w:sz w:val="16"/>
          <w:szCs w:val="16"/>
        </w:rPr>
      </w:pPr>
      <w:r w:rsidRPr="00285421">
        <w:rPr>
          <w:rFonts w:ascii="Times New Roman" w:hAnsi="Times New Roman" w:cs="Times New Roman"/>
          <w:color w:val="000000"/>
          <w:sz w:val="16"/>
          <w:szCs w:val="16"/>
        </w:rPr>
        <w:tab/>
      </w:r>
      <w:r w:rsidRPr="00285421">
        <w:rPr>
          <w:rFonts w:ascii="Times New Roman" w:hAnsi="Times New Roman" w:cs="Times New Roman"/>
          <w:color w:val="000000"/>
          <w:sz w:val="16"/>
          <w:szCs w:val="16"/>
        </w:rPr>
        <w:tab/>
      </w:r>
      <w:r w:rsidRPr="00285421">
        <w:rPr>
          <w:rFonts w:ascii="Times New Roman" w:hAnsi="Times New Roman" w:cs="Times New Roman"/>
          <w:color w:val="000000"/>
          <w:sz w:val="16"/>
          <w:szCs w:val="16"/>
        </w:rPr>
        <w:tab/>
      </w:r>
      <w:r w:rsidRPr="00285421">
        <w:rPr>
          <w:rFonts w:ascii="Times New Roman" w:hAnsi="Times New Roman" w:cs="Times New Roman"/>
          <w:color w:val="000000"/>
          <w:sz w:val="16"/>
          <w:szCs w:val="16"/>
        </w:rPr>
        <w:tab/>
      </w:r>
      <w:r w:rsidRPr="00285421">
        <w:rPr>
          <w:rFonts w:ascii="Times New Roman" w:hAnsi="Times New Roman" w:cs="Times New Roman"/>
          <w:color w:val="000000"/>
          <w:sz w:val="16"/>
          <w:szCs w:val="16"/>
        </w:rPr>
        <w:tab/>
      </w:r>
      <w:r w:rsidRPr="00285421">
        <w:rPr>
          <w:rFonts w:ascii="Times New Roman" w:hAnsi="Times New Roman" w:cs="Times New Roman"/>
          <w:color w:val="000000"/>
          <w:sz w:val="16"/>
          <w:szCs w:val="16"/>
        </w:rPr>
        <w:tab/>
        <w:t xml:space="preserve">                                                                             (найменування банку)</w:t>
      </w:r>
    </w:p>
    <w:p w:rsidR="00285421" w:rsidRPr="00285421" w:rsidRDefault="00285421" w:rsidP="00285421">
      <w:pPr>
        <w:jc w:val="center"/>
        <w:rPr>
          <w:rFonts w:ascii="Times New Roman" w:hAnsi="Times New Roman" w:cs="Times New Roman"/>
          <w:color w:val="000000"/>
        </w:rPr>
      </w:pPr>
      <w:r w:rsidRPr="00285421">
        <w:rPr>
          <w:rFonts w:ascii="Times New Roman" w:hAnsi="Times New Roman" w:cs="Times New Roman"/>
          <w:color w:val="000000"/>
        </w:rPr>
        <w:t>від «___» _______________20___ року №_________</w:t>
      </w:r>
    </w:p>
    <w:p w:rsidR="00285421" w:rsidRPr="00285421" w:rsidRDefault="00285421" w:rsidP="00285421">
      <w:pPr>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1"/>
        <w:gridCol w:w="3442"/>
        <w:gridCol w:w="3006"/>
      </w:tblGrid>
      <w:tr w:rsidR="00285421" w:rsidRPr="00285421" w:rsidTr="0043442B">
        <w:tc>
          <w:tcPr>
            <w:tcW w:w="3342" w:type="dxa"/>
          </w:tcPr>
          <w:p w:rsidR="00285421" w:rsidRPr="00285421" w:rsidRDefault="00285421" w:rsidP="0043442B">
            <w:pPr>
              <w:rPr>
                <w:rFonts w:ascii="Times New Roman" w:hAnsi="Times New Roman" w:cs="Times New Roman"/>
                <w:color w:val="000000"/>
              </w:rPr>
            </w:pPr>
          </w:p>
        </w:tc>
        <w:tc>
          <w:tcPr>
            <w:tcW w:w="3678"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Умови чинного договору оренди майна</w:t>
            </w:r>
          </w:p>
        </w:tc>
        <w:tc>
          <w:tcPr>
            <w:tcW w:w="3174"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Пропозиції щодо внесення змін до договору оренди майна</w:t>
            </w:r>
          </w:p>
        </w:tc>
      </w:tr>
      <w:tr w:rsidR="00285421" w:rsidRPr="00285421" w:rsidTr="0043442B">
        <w:tc>
          <w:tcPr>
            <w:tcW w:w="3342"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Назва майна</w:t>
            </w:r>
          </w:p>
        </w:tc>
        <w:tc>
          <w:tcPr>
            <w:tcW w:w="3678" w:type="dxa"/>
          </w:tcPr>
          <w:p w:rsidR="00285421" w:rsidRPr="00285421" w:rsidRDefault="00285421" w:rsidP="0043442B">
            <w:pPr>
              <w:rPr>
                <w:rFonts w:ascii="Times New Roman" w:hAnsi="Times New Roman" w:cs="Times New Roman"/>
                <w:i/>
                <w:color w:val="000000"/>
              </w:rPr>
            </w:pPr>
          </w:p>
        </w:tc>
        <w:tc>
          <w:tcPr>
            <w:tcW w:w="3174" w:type="dxa"/>
          </w:tcPr>
          <w:p w:rsidR="00285421" w:rsidRPr="00285421" w:rsidRDefault="00285421" w:rsidP="0043442B">
            <w:pPr>
              <w:rPr>
                <w:rFonts w:ascii="Times New Roman" w:hAnsi="Times New Roman" w:cs="Times New Roman"/>
                <w:i/>
                <w:color w:val="000000"/>
              </w:rPr>
            </w:pPr>
          </w:p>
        </w:tc>
      </w:tr>
      <w:tr w:rsidR="00285421" w:rsidRPr="00285421" w:rsidTr="0043442B">
        <w:tc>
          <w:tcPr>
            <w:tcW w:w="3342"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Місцезнаходження майна</w:t>
            </w:r>
          </w:p>
        </w:tc>
        <w:tc>
          <w:tcPr>
            <w:tcW w:w="3678"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 xml:space="preserve">Область ___________, м. ________, вул. ___, буд._____ </w:t>
            </w:r>
          </w:p>
        </w:tc>
        <w:tc>
          <w:tcPr>
            <w:tcW w:w="3174"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Область ____________,                    м. ________, вул. ___, буд._____</w:t>
            </w:r>
          </w:p>
        </w:tc>
      </w:tr>
      <w:tr w:rsidR="00285421" w:rsidRPr="00285421" w:rsidTr="0043442B">
        <w:tc>
          <w:tcPr>
            <w:tcW w:w="3342"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 xml:space="preserve">Призначення </w:t>
            </w:r>
          </w:p>
        </w:tc>
        <w:tc>
          <w:tcPr>
            <w:tcW w:w="3678"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(__________)</w:t>
            </w:r>
          </w:p>
        </w:tc>
        <w:tc>
          <w:tcPr>
            <w:tcW w:w="3174"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(__________)</w:t>
            </w:r>
          </w:p>
        </w:tc>
      </w:tr>
      <w:tr w:rsidR="00285421" w:rsidRPr="00285421" w:rsidTr="0043442B">
        <w:tc>
          <w:tcPr>
            <w:tcW w:w="3342"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 xml:space="preserve">Наявність обтяжень </w:t>
            </w:r>
          </w:p>
        </w:tc>
        <w:tc>
          <w:tcPr>
            <w:tcW w:w="3678"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 xml:space="preserve">Так (вказати які) / ні </w:t>
            </w:r>
          </w:p>
        </w:tc>
        <w:tc>
          <w:tcPr>
            <w:tcW w:w="3174"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Так (вказати які) / ні</w:t>
            </w:r>
          </w:p>
        </w:tc>
      </w:tr>
      <w:tr w:rsidR="00285421" w:rsidRPr="00285421" w:rsidTr="0043442B">
        <w:tc>
          <w:tcPr>
            <w:tcW w:w="3342"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 xml:space="preserve">Орендар </w:t>
            </w:r>
          </w:p>
        </w:tc>
        <w:tc>
          <w:tcPr>
            <w:tcW w:w="3678" w:type="dxa"/>
          </w:tcPr>
          <w:p w:rsidR="00285421" w:rsidRPr="00285421" w:rsidRDefault="00285421" w:rsidP="0043442B">
            <w:pPr>
              <w:rPr>
                <w:rFonts w:ascii="Times New Roman" w:hAnsi="Times New Roman" w:cs="Times New Roman"/>
                <w:color w:val="000000"/>
              </w:rPr>
            </w:pPr>
          </w:p>
        </w:tc>
        <w:tc>
          <w:tcPr>
            <w:tcW w:w="3174" w:type="dxa"/>
          </w:tcPr>
          <w:p w:rsidR="00285421" w:rsidRPr="00285421" w:rsidRDefault="00285421" w:rsidP="0043442B">
            <w:pPr>
              <w:rPr>
                <w:rFonts w:ascii="Times New Roman" w:hAnsi="Times New Roman" w:cs="Times New Roman"/>
                <w:color w:val="000000"/>
              </w:rPr>
            </w:pPr>
          </w:p>
        </w:tc>
      </w:tr>
      <w:tr w:rsidR="00285421" w:rsidRPr="00285421" w:rsidTr="0043442B">
        <w:tc>
          <w:tcPr>
            <w:tcW w:w="3342"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 xml:space="preserve">Строк оренди </w:t>
            </w:r>
          </w:p>
        </w:tc>
        <w:tc>
          <w:tcPr>
            <w:tcW w:w="3678"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(з __________20__ по __________20___)</w:t>
            </w:r>
          </w:p>
        </w:tc>
        <w:tc>
          <w:tcPr>
            <w:tcW w:w="3174"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(з _______20__ по __________20___)</w:t>
            </w:r>
          </w:p>
        </w:tc>
      </w:tr>
      <w:tr w:rsidR="00285421" w:rsidRPr="00285421" w:rsidTr="0043442B">
        <w:tc>
          <w:tcPr>
            <w:tcW w:w="3342"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Орендна плата, грн/міс, у тому числі ПДВ</w:t>
            </w:r>
          </w:p>
        </w:tc>
        <w:tc>
          <w:tcPr>
            <w:tcW w:w="3678" w:type="dxa"/>
          </w:tcPr>
          <w:p w:rsidR="00285421" w:rsidRPr="00285421" w:rsidRDefault="00285421" w:rsidP="0043442B">
            <w:pPr>
              <w:rPr>
                <w:rFonts w:ascii="Times New Roman" w:hAnsi="Times New Roman" w:cs="Times New Roman"/>
                <w:i/>
                <w:color w:val="000000"/>
              </w:rPr>
            </w:pPr>
          </w:p>
        </w:tc>
        <w:tc>
          <w:tcPr>
            <w:tcW w:w="3174" w:type="dxa"/>
          </w:tcPr>
          <w:p w:rsidR="00285421" w:rsidRPr="00285421" w:rsidRDefault="00285421" w:rsidP="0043442B">
            <w:pPr>
              <w:rPr>
                <w:rFonts w:ascii="Times New Roman" w:hAnsi="Times New Roman" w:cs="Times New Roman"/>
                <w:i/>
                <w:color w:val="000000"/>
              </w:rPr>
            </w:pPr>
          </w:p>
        </w:tc>
      </w:tr>
      <w:tr w:rsidR="00285421" w:rsidRPr="00285421" w:rsidTr="0043442B">
        <w:trPr>
          <w:trHeight w:val="1166"/>
        </w:trPr>
        <w:tc>
          <w:tcPr>
            <w:tcW w:w="3342"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 xml:space="preserve">Вартість утримання об’єкта оренди (у розрізі витрат), що несе неплатоспроможний банк, грн/міс, у тому числі комунальні послуги й інші </w:t>
            </w:r>
            <w:r w:rsidRPr="00285421">
              <w:rPr>
                <w:rFonts w:ascii="Times New Roman" w:hAnsi="Times New Roman" w:cs="Times New Roman"/>
                <w:color w:val="000000"/>
              </w:rPr>
              <w:lastRenderedPageBreak/>
              <w:t>платежі з утримання майна (у розрізі витрат)</w:t>
            </w:r>
          </w:p>
        </w:tc>
        <w:tc>
          <w:tcPr>
            <w:tcW w:w="3678" w:type="dxa"/>
          </w:tcPr>
          <w:p w:rsidR="00285421" w:rsidRPr="00285421" w:rsidRDefault="00285421" w:rsidP="0043442B">
            <w:pPr>
              <w:rPr>
                <w:rFonts w:ascii="Times New Roman" w:hAnsi="Times New Roman" w:cs="Times New Roman"/>
                <w:i/>
                <w:color w:val="000000"/>
              </w:rPr>
            </w:pPr>
          </w:p>
        </w:tc>
        <w:tc>
          <w:tcPr>
            <w:tcW w:w="3174" w:type="dxa"/>
          </w:tcPr>
          <w:p w:rsidR="00285421" w:rsidRPr="00285421" w:rsidRDefault="00285421" w:rsidP="0043442B">
            <w:pPr>
              <w:rPr>
                <w:rFonts w:ascii="Times New Roman" w:hAnsi="Times New Roman" w:cs="Times New Roman"/>
                <w:i/>
                <w:color w:val="000000"/>
              </w:rPr>
            </w:pPr>
          </w:p>
        </w:tc>
      </w:tr>
      <w:tr w:rsidR="00285421" w:rsidRPr="00285421" w:rsidTr="0043442B">
        <w:tc>
          <w:tcPr>
            <w:tcW w:w="3342"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Посилання на об’єкти, що використовувались як подібне майно під час визначення ринкової вартості оренди</w:t>
            </w:r>
          </w:p>
        </w:tc>
        <w:tc>
          <w:tcPr>
            <w:tcW w:w="3678"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1.</w:t>
            </w:r>
          </w:p>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2.</w:t>
            </w:r>
          </w:p>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3.</w:t>
            </w:r>
          </w:p>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w:t>
            </w:r>
          </w:p>
        </w:tc>
        <w:tc>
          <w:tcPr>
            <w:tcW w:w="3174" w:type="dxa"/>
          </w:tcPr>
          <w:p w:rsidR="00285421" w:rsidRPr="00285421" w:rsidRDefault="00285421" w:rsidP="0043442B">
            <w:pPr>
              <w:rPr>
                <w:rFonts w:ascii="Times New Roman" w:hAnsi="Times New Roman" w:cs="Times New Roman"/>
                <w:i/>
                <w:color w:val="000000"/>
              </w:rPr>
            </w:pPr>
          </w:p>
        </w:tc>
      </w:tr>
      <w:tr w:rsidR="00285421" w:rsidRPr="00285421" w:rsidTr="0043442B">
        <w:tc>
          <w:tcPr>
            <w:tcW w:w="3342"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Стан реалізації майна</w:t>
            </w:r>
          </w:p>
        </w:tc>
        <w:tc>
          <w:tcPr>
            <w:tcW w:w="3678" w:type="dxa"/>
          </w:tcPr>
          <w:p w:rsidR="00285421" w:rsidRPr="00285421" w:rsidRDefault="00285421" w:rsidP="0043442B">
            <w:pPr>
              <w:rPr>
                <w:rFonts w:ascii="Times New Roman" w:hAnsi="Times New Roman" w:cs="Times New Roman"/>
                <w:color w:val="000000"/>
              </w:rPr>
            </w:pPr>
          </w:p>
        </w:tc>
        <w:tc>
          <w:tcPr>
            <w:tcW w:w="3174" w:type="dxa"/>
          </w:tcPr>
          <w:p w:rsidR="00285421" w:rsidRPr="00285421" w:rsidRDefault="00285421" w:rsidP="0043442B">
            <w:pPr>
              <w:rPr>
                <w:rFonts w:ascii="Times New Roman" w:hAnsi="Times New Roman" w:cs="Times New Roman"/>
                <w:i/>
                <w:color w:val="000000"/>
              </w:rPr>
            </w:pPr>
          </w:p>
        </w:tc>
      </w:tr>
      <w:tr w:rsidR="00285421" w:rsidRPr="00285421" w:rsidTr="0043442B">
        <w:trPr>
          <w:trHeight w:val="615"/>
        </w:trPr>
        <w:tc>
          <w:tcPr>
            <w:tcW w:w="3342" w:type="dxa"/>
          </w:tcPr>
          <w:p w:rsidR="00285421" w:rsidRPr="00285421" w:rsidRDefault="00285421" w:rsidP="0043442B">
            <w:pPr>
              <w:jc w:val="both"/>
              <w:rPr>
                <w:rFonts w:ascii="Times New Roman" w:hAnsi="Times New Roman" w:cs="Times New Roman"/>
                <w:color w:val="000000"/>
              </w:rPr>
            </w:pPr>
            <w:r w:rsidRPr="00285421">
              <w:rPr>
                <w:rFonts w:ascii="Times New Roman" w:hAnsi="Times New Roman" w:cs="Times New Roman"/>
                <w:color w:val="000000"/>
              </w:rPr>
              <w:t>Фотофіксація майна</w:t>
            </w:r>
          </w:p>
        </w:tc>
        <w:tc>
          <w:tcPr>
            <w:tcW w:w="3678" w:type="dxa"/>
          </w:tcPr>
          <w:p w:rsidR="00285421" w:rsidRPr="00285421" w:rsidRDefault="00285421" w:rsidP="0043442B">
            <w:pPr>
              <w:rPr>
                <w:rFonts w:ascii="Times New Roman" w:hAnsi="Times New Roman" w:cs="Times New Roman"/>
                <w:i/>
                <w:color w:val="000000"/>
              </w:rPr>
            </w:pPr>
          </w:p>
        </w:tc>
        <w:tc>
          <w:tcPr>
            <w:tcW w:w="3174" w:type="dxa"/>
          </w:tcPr>
          <w:p w:rsidR="00285421" w:rsidRPr="00285421" w:rsidRDefault="00285421" w:rsidP="0043442B">
            <w:pPr>
              <w:rPr>
                <w:rFonts w:ascii="Times New Roman" w:hAnsi="Times New Roman" w:cs="Times New Roman"/>
                <w:i/>
                <w:color w:val="000000"/>
              </w:rPr>
            </w:pPr>
          </w:p>
        </w:tc>
      </w:tr>
      <w:tr w:rsidR="00285421" w:rsidRPr="00285421" w:rsidTr="0043442B">
        <w:trPr>
          <w:trHeight w:val="615"/>
        </w:trPr>
        <w:tc>
          <w:tcPr>
            <w:tcW w:w="3342" w:type="dxa"/>
          </w:tcPr>
          <w:p w:rsidR="00285421" w:rsidRPr="00285421" w:rsidRDefault="00285421" w:rsidP="0043442B">
            <w:pPr>
              <w:rPr>
                <w:rFonts w:ascii="Times New Roman" w:hAnsi="Times New Roman" w:cs="Times New Roman"/>
                <w:color w:val="000000"/>
              </w:rPr>
            </w:pPr>
            <w:r w:rsidRPr="00285421">
              <w:rPr>
                <w:rFonts w:ascii="Times New Roman" w:hAnsi="Times New Roman" w:cs="Times New Roman"/>
                <w:color w:val="000000"/>
              </w:rPr>
              <w:t>Додаткова інформація щодо об’єкта оренди та запропонованих умов оренди</w:t>
            </w:r>
          </w:p>
        </w:tc>
        <w:tc>
          <w:tcPr>
            <w:tcW w:w="3678" w:type="dxa"/>
          </w:tcPr>
          <w:p w:rsidR="00285421" w:rsidRPr="00285421" w:rsidRDefault="00285421" w:rsidP="0043442B">
            <w:pPr>
              <w:rPr>
                <w:rFonts w:ascii="Times New Roman" w:hAnsi="Times New Roman" w:cs="Times New Roman"/>
                <w:i/>
                <w:color w:val="000000"/>
              </w:rPr>
            </w:pPr>
          </w:p>
        </w:tc>
        <w:tc>
          <w:tcPr>
            <w:tcW w:w="3174" w:type="dxa"/>
          </w:tcPr>
          <w:p w:rsidR="00285421" w:rsidRPr="00285421" w:rsidRDefault="00285421" w:rsidP="0043442B">
            <w:pPr>
              <w:rPr>
                <w:rFonts w:ascii="Times New Roman" w:hAnsi="Times New Roman" w:cs="Times New Roman"/>
                <w:i/>
                <w:color w:val="000000"/>
              </w:rPr>
            </w:pPr>
          </w:p>
        </w:tc>
      </w:tr>
    </w:tbl>
    <w:p w:rsidR="00285421" w:rsidRPr="00285421" w:rsidRDefault="00285421" w:rsidP="00285421">
      <w:pPr>
        <w:rPr>
          <w:rFonts w:ascii="Times New Roman" w:hAnsi="Times New Roman" w:cs="Times New Roman"/>
          <w:i/>
          <w:color w:val="000000"/>
        </w:rPr>
      </w:pPr>
    </w:p>
    <w:p w:rsidR="00285421" w:rsidRPr="00285421" w:rsidRDefault="00285421" w:rsidP="00285421">
      <w:pPr>
        <w:rPr>
          <w:rFonts w:ascii="Times New Roman" w:hAnsi="Times New Roman" w:cs="Times New Roman"/>
          <w:color w:val="000000"/>
        </w:rPr>
      </w:pPr>
      <w:r w:rsidRPr="00285421">
        <w:rPr>
          <w:rFonts w:ascii="Times New Roman" w:hAnsi="Times New Roman" w:cs="Times New Roman"/>
          <w:color w:val="000000"/>
        </w:rPr>
        <w:tab/>
      </w:r>
    </w:p>
    <w:p w:rsidR="00285421" w:rsidRPr="00285421" w:rsidRDefault="00285421" w:rsidP="00285421">
      <w:pPr>
        <w:ind w:left="748"/>
        <w:rPr>
          <w:rFonts w:ascii="Times New Roman" w:hAnsi="Times New Roman" w:cs="Times New Roman"/>
          <w:color w:val="000000"/>
        </w:rPr>
      </w:pPr>
      <w:r w:rsidRPr="00285421">
        <w:rPr>
          <w:rFonts w:ascii="Times New Roman" w:hAnsi="Times New Roman" w:cs="Times New Roman"/>
          <w:color w:val="000000"/>
        </w:rPr>
        <w:t>Додатки:</w:t>
      </w:r>
    </w:p>
    <w:p w:rsidR="00285421" w:rsidRPr="00285421" w:rsidRDefault="00285421" w:rsidP="00285421">
      <w:pPr>
        <w:rPr>
          <w:rFonts w:ascii="Times New Roman" w:hAnsi="Times New Roman" w:cs="Times New Roman"/>
          <w:color w:val="000000"/>
        </w:rPr>
      </w:pPr>
    </w:p>
    <w:p w:rsidR="00285421" w:rsidRPr="00285421" w:rsidRDefault="00285421" w:rsidP="00285421">
      <w:pPr>
        <w:rPr>
          <w:rFonts w:ascii="Times New Roman" w:hAnsi="Times New Roman" w:cs="Times New Roman"/>
          <w:color w:val="000000"/>
        </w:rPr>
      </w:pPr>
      <w:r w:rsidRPr="00285421">
        <w:rPr>
          <w:rFonts w:ascii="Times New Roman" w:hAnsi="Times New Roman" w:cs="Times New Roman"/>
          <w:color w:val="000000"/>
        </w:rPr>
        <w:tab/>
        <w:t>1. Протокол засідання МКУА ПАТ/АТ «______________» від __ _________ 20__ року №__.</w:t>
      </w:r>
    </w:p>
    <w:p w:rsidR="00285421" w:rsidRPr="00285421" w:rsidRDefault="00285421" w:rsidP="00285421">
      <w:pPr>
        <w:rPr>
          <w:rFonts w:ascii="Times New Roman" w:hAnsi="Times New Roman" w:cs="Times New Roman"/>
          <w:color w:val="000000"/>
        </w:rPr>
      </w:pPr>
      <w:r w:rsidRPr="00285421">
        <w:rPr>
          <w:rFonts w:ascii="Times New Roman" w:hAnsi="Times New Roman" w:cs="Times New Roman"/>
          <w:color w:val="000000"/>
        </w:rPr>
        <w:tab/>
        <w:t xml:space="preserve">2. Фото об’єкта оренди (надіслано на адресу </w:t>
      </w:r>
      <w:hyperlink r:id="rId56" w:history="1">
        <w:r w:rsidRPr="00285421">
          <w:rPr>
            <w:rStyle w:val="a3"/>
            <w:rFonts w:ascii="Times New Roman" w:hAnsi="Times New Roman" w:cs="Times New Roman"/>
            <w:color w:val="000000"/>
          </w:rPr>
          <w:t>cn-rent@fg.gov.ua</w:t>
        </w:r>
      </w:hyperlink>
      <w:r w:rsidRPr="00285421">
        <w:rPr>
          <w:rFonts w:ascii="Times New Roman" w:hAnsi="Times New Roman" w:cs="Times New Roman"/>
          <w:color w:val="000000"/>
        </w:rPr>
        <w:t>).</w:t>
      </w:r>
    </w:p>
    <w:p w:rsidR="00285421" w:rsidRPr="00285421" w:rsidRDefault="00285421" w:rsidP="00285421">
      <w:pPr>
        <w:pStyle w:val="ListParagraph"/>
        <w:spacing w:after="0"/>
        <w:ind w:left="0"/>
        <w:rPr>
          <w:rFonts w:ascii="Times New Roman" w:hAnsi="Times New Roman"/>
          <w:color w:val="000000"/>
          <w:lang w:val="uk-UA"/>
        </w:rPr>
      </w:pPr>
    </w:p>
    <w:tbl>
      <w:tblPr>
        <w:tblW w:w="0" w:type="auto"/>
        <w:tblLook w:val="00A0" w:firstRow="1" w:lastRow="0" w:firstColumn="1" w:lastColumn="0" w:noHBand="0" w:noVBand="0"/>
      </w:tblPr>
      <w:tblGrid>
        <w:gridCol w:w="4896"/>
        <w:gridCol w:w="4743"/>
      </w:tblGrid>
      <w:tr w:rsidR="00285421" w:rsidRPr="00285421" w:rsidTr="0043442B">
        <w:tc>
          <w:tcPr>
            <w:tcW w:w="5097" w:type="dxa"/>
          </w:tcPr>
          <w:p w:rsidR="00285421" w:rsidRPr="00285421" w:rsidRDefault="00285421" w:rsidP="0043442B">
            <w:pPr>
              <w:rPr>
                <w:rFonts w:ascii="Times New Roman" w:hAnsi="Times New Roman" w:cs="Times New Roman"/>
                <w:color w:val="000000"/>
                <w:sz w:val="28"/>
                <w:szCs w:val="28"/>
              </w:rPr>
            </w:pPr>
            <w:r w:rsidRPr="00285421">
              <w:rPr>
                <w:rFonts w:ascii="Times New Roman" w:hAnsi="Times New Roman" w:cs="Times New Roman"/>
                <w:color w:val="000000"/>
                <w:sz w:val="28"/>
                <w:szCs w:val="28"/>
              </w:rPr>
              <w:t>Уповноважена особа Фонду гарантування вкладів фізичних осіб на тимчасову адміністрацію/ліквідацію</w:t>
            </w:r>
          </w:p>
          <w:p w:rsidR="00285421" w:rsidRPr="00285421" w:rsidRDefault="00285421" w:rsidP="0043442B">
            <w:pPr>
              <w:rPr>
                <w:rFonts w:ascii="Times New Roman" w:hAnsi="Times New Roman" w:cs="Times New Roman"/>
                <w:color w:val="000000"/>
                <w:sz w:val="28"/>
                <w:szCs w:val="28"/>
              </w:rPr>
            </w:pPr>
            <w:r w:rsidRPr="00285421">
              <w:rPr>
                <w:rFonts w:ascii="Times New Roman" w:hAnsi="Times New Roman" w:cs="Times New Roman"/>
                <w:color w:val="000000"/>
                <w:sz w:val="28"/>
                <w:szCs w:val="28"/>
              </w:rPr>
              <w:t>ПАТ/АТ «_________________________»</w:t>
            </w:r>
          </w:p>
        </w:tc>
        <w:tc>
          <w:tcPr>
            <w:tcW w:w="5097" w:type="dxa"/>
          </w:tcPr>
          <w:p w:rsidR="00285421" w:rsidRPr="00285421" w:rsidRDefault="00285421" w:rsidP="0043442B">
            <w:pPr>
              <w:rPr>
                <w:rFonts w:ascii="Times New Roman" w:hAnsi="Times New Roman" w:cs="Times New Roman"/>
                <w:color w:val="000000"/>
                <w:sz w:val="28"/>
                <w:szCs w:val="28"/>
              </w:rPr>
            </w:pPr>
            <w:r w:rsidRPr="00285421">
              <w:rPr>
                <w:rFonts w:ascii="Times New Roman" w:hAnsi="Times New Roman" w:cs="Times New Roman"/>
                <w:color w:val="000000"/>
                <w:sz w:val="28"/>
                <w:szCs w:val="28"/>
              </w:rPr>
              <w:t xml:space="preserve">                                                                          </w:t>
            </w:r>
          </w:p>
          <w:p w:rsidR="00285421" w:rsidRPr="00285421" w:rsidRDefault="00285421" w:rsidP="0043442B">
            <w:pPr>
              <w:rPr>
                <w:rFonts w:ascii="Times New Roman" w:hAnsi="Times New Roman" w:cs="Times New Roman"/>
                <w:color w:val="000000"/>
                <w:szCs w:val="28"/>
              </w:rPr>
            </w:pPr>
            <w:r w:rsidRPr="00285421">
              <w:rPr>
                <w:rFonts w:ascii="Times New Roman" w:hAnsi="Times New Roman" w:cs="Times New Roman"/>
                <w:color w:val="000000"/>
                <w:sz w:val="28"/>
                <w:szCs w:val="28"/>
              </w:rPr>
              <w:t xml:space="preserve">                    _____________________                                       </w:t>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r>
            <w:r w:rsidRPr="00285421">
              <w:rPr>
                <w:rFonts w:ascii="Times New Roman" w:hAnsi="Times New Roman" w:cs="Times New Roman"/>
                <w:color w:val="000000"/>
                <w:sz w:val="28"/>
                <w:szCs w:val="28"/>
              </w:rPr>
              <w:tab/>
              <w:t xml:space="preserve">     </w:t>
            </w:r>
            <w:r w:rsidRPr="00285421">
              <w:rPr>
                <w:rFonts w:ascii="Times New Roman" w:hAnsi="Times New Roman" w:cs="Times New Roman"/>
                <w:color w:val="000000"/>
                <w:szCs w:val="28"/>
              </w:rPr>
              <w:t>(П.І.Б.)</w:t>
            </w:r>
          </w:p>
          <w:p w:rsidR="00285421" w:rsidRPr="00285421" w:rsidRDefault="00285421" w:rsidP="0043442B">
            <w:pPr>
              <w:rPr>
                <w:rFonts w:ascii="Times New Roman" w:hAnsi="Times New Roman" w:cs="Times New Roman"/>
                <w:color w:val="000000"/>
                <w:sz w:val="28"/>
                <w:szCs w:val="28"/>
              </w:rPr>
            </w:pPr>
          </w:p>
        </w:tc>
      </w:tr>
    </w:tbl>
    <w:p w:rsidR="00285421" w:rsidRPr="00285421" w:rsidRDefault="00285421" w:rsidP="00285421">
      <w:pPr>
        <w:rPr>
          <w:rFonts w:ascii="Times New Roman" w:hAnsi="Times New Roman" w:cs="Times New Roman"/>
        </w:rPr>
      </w:pPr>
    </w:p>
    <w:p w:rsidR="00285421" w:rsidRPr="00285421" w:rsidRDefault="00285421" w:rsidP="00026FCF">
      <w:pPr>
        <w:jc w:val="center"/>
        <w:rPr>
          <w:rFonts w:ascii="Times New Roman" w:hAnsi="Times New Roman" w:cs="Times New Roman"/>
        </w:rPr>
      </w:pPr>
    </w:p>
    <w:sectPr w:rsidR="00285421" w:rsidRPr="002854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0002AFF" w:usb1="4000ACFF" w:usb2="00000001"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CF"/>
    <w:rsid w:val="00026FCF"/>
    <w:rsid w:val="001F7F4E"/>
    <w:rsid w:val="00285421"/>
    <w:rsid w:val="005B1036"/>
    <w:rsid w:val="00F323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9E81"/>
  <w15:chartTrackingRefBased/>
  <w15:docId w15:val="{F4958B0E-1C20-473A-99E4-D8665DCF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026F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026F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26FCF"/>
  </w:style>
  <w:style w:type="character" w:customStyle="1" w:styleId="rvts23">
    <w:name w:val="rvts23"/>
    <w:basedOn w:val="a0"/>
    <w:rsid w:val="00026FCF"/>
  </w:style>
  <w:style w:type="paragraph" w:customStyle="1" w:styleId="rvps7">
    <w:name w:val="rvps7"/>
    <w:basedOn w:val="a"/>
    <w:rsid w:val="00026F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026FCF"/>
  </w:style>
  <w:style w:type="paragraph" w:customStyle="1" w:styleId="rvps14">
    <w:name w:val="rvps14"/>
    <w:basedOn w:val="a"/>
    <w:rsid w:val="00026F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026F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026F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nhideWhenUsed/>
    <w:rsid w:val="00026FCF"/>
    <w:rPr>
      <w:color w:val="0000FF"/>
      <w:u w:val="single"/>
    </w:rPr>
  </w:style>
  <w:style w:type="paragraph" w:customStyle="1" w:styleId="rvps2">
    <w:name w:val="rvps2"/>
    <w:basedOn w:val="a"/>
    <w:rsid w:val="00026F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026FCF"/>
  </w:style>
  <w:style w:type="character" w:customStyle="1" w:styleId="rvts52">
    <w:name w:val="rvts52"/>
    <w:basedOn w:val="a0"/>
    <w:rsid w:val="00026FCF"/>
  </w:style>
  <w:style w:type="character" w:customStyle="1" w:styleId="rvts44">
    <w:name w:val="rvts44"/>
    <w:basedOn w:val="a0"/>
    <w:rsid w:val="00026FCF"/>
  </w:style>
  <w:style w:type="paragraph" w:customStyle="1" w:styleId="rvps15">
    <w:name w:val="rvps15"/>
    <w:basedOn w:val="a"/>
    <w:rsid w:val="00026F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026FCF"/>
  </w:style>
  <w:style w:type="paragraph" w:customStyle="1" w:styleId="rvps12">
    <w:name w:val="rvps12"/>
    <w:basedOn w:val="a"/>
    <w:rsid w:val="00026F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0">
    <w:name w:val="rvts90"/>
    <w:basedOn w:val="a0"/>
    <w:rsid w:val="00026FCF"/>
  </w:style>
  <w:style w:type="character" w:customStyle="1" w:styleId="rvts84">
    <w:name w:val="rvts84"/>
    <w:basedOn w:val="a0"/>
    <w:rsid w:val="00026FCF"/>
  </w:style>
  <w:style w:type="character" w:customStyle="1" w:styleId="rvts82">
    <w:name w:val="rvts82"/>
    <w:basedOn w:val="a0"/>
    <w:rsid w:val="00026FCF"/>
  </w:style>
  <w:style w:type="paragraph" w:customStyle="1" w:styleId="a4">
    <w:name w:val="[Немає стилю абзацу]"/>
    <w:rsid w:val="00026FCF"/>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rsid w:val="00026FCF"/>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eastAsia="Times New Roman" w:hAnsi="Pragmatica-Book" w:cs="Pragmatica-Book"/>
      <w:color w:val="000000"/>
      <w:w w:val="90"/>
      <w:sz w:val="18"/>
      <w:szCs w:val="18"/>
      <w:lang w:eastAsia="uk-UA"/>
    </w:rPr>
  </w:style>
  <w:style w:type="paragraph" w:customStyle="1" w:styleId="Ch60">
    <w:name w:val="Заголовок Додатка (Ch_6 Міністерства)"/>
    <w:basedOn w:val="a"/>
    <w:rsid w:val="00026FCF"/>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eastAsia="Times New Roman" w:hAnsi="Pragmatica-Bold" w:cs="Pragmatica-Bold"/>
      <w:b/>
      <w:bCs/>
      <w:color w:val="000000"/>
      <w:w w:val="90"/>
      <w:sz w:val="19"/>
      <w:szCs w:val="19"/>
      <w:lang w:eastAsia="uk-UA"/>
    </w:rPr>
  </w:style>
  <w:style w:type="paragraph" w:customStyle="1" w:styleId="Ch61">
    <w:name w:val="Додаток № (Ch_6 Міністерства)"/>
    <w:basedOn w:val="a"/>
    <w:rsid w:val="00026FCF"/>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eastAsia="Times New Roman" w:hAnsi="Pragmatica-Book" w:cs="Pragmatica-Book"/>
      <w:color w:val="000000"/>
      <w:w w:val="90"/>
      <w:sz w:val="17"/>
      <w:szCs w:val="17"/>
      <w:lang w:eastAsia="uk-UA"/>
    </w:rPr>
  </w:style>
  <w:style w:type="paragraph" w:customStyle="1" w:styleId="StrokeCh6">
    <w:name w:val="Stroke (Ch_6 Міністерства)"/>
    <w:basedOn w:val="a4"/>
    <w:rsid w:val="00026FCF"/>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2">
    <w:name w:val="Простой подзаголовок (Ch_6 Міністерства)"/>
    <w:basedOn w:val="a"/>
    <w:rsid w:val="00026FCF"/>
    <w:pPr>
      <w:keepNext/>
      <w:keepLines/>
      <w:widowControl w:val="0"/>
      <w:tabs>
        <w:tab w:val="right" w:pos="7710"/>
      </w:tabs>
      <w:suppressAutoHyphens/>
      <w:autoSpaceDE w:val="0"/>
      <w:autoSpaceDN w:val="0"/>
      <w:adjustRightInd w:val="0"/>
      <w:spacing w:before="113" w:after="57" w:line="257" w:lineRule="auto"/>
      <w:ind w:left="283"/>
      <w:textAlignment w:val="center"/>
    </w:pPr>
    <w:rPr>
      <w:rFonts w:ascii="Pragmatica-Bold" w:eastAsia="Times New Roman" w:hAnsi="Pragmatica-Bold" w:cs="Pragmatica-Bold"/>
      <w:b/>
      <w:bCs/>
      <w:color w:val="000000"/>
      <w:w w:val="90"/>
      <w:sz w:val="18"/>
      <w:szCs w:val="18"/>
      <w:lang w:eastAsia="uk-UA"/>
    </w:rPr>
  </w:style>
  <w:style w:type="paragraph" w:customStyle="1" w:styleId="TableshapkaTABL">
    <w:name w:val="Table_shapka (TABL)"/>
    <w:basedOn w:val="a"/>
    <w:rsid w:val="00026FCF"/>
    <w:pPr>
      <w:widowControl w:val="0"/>
      <w:tabs>
        <w:tab w:val="right" w:pos="6350"/>
      </w:tabs>
      <w:suppressAutoHyphens/>
      <w:autoSpaceDE w:val="0"/>
      <w:autoSpaceDN w:val="0"/>
      <w:adjustRightInd w:val="0"/>
      <w:spacing w:after="0" w:line="257" w:lineRule="auto"/>
      <w:jc w:val="center"/>
      <w:textAlignment w:val="center"/>
    </w:pPr>
    <w:rPr>
      <w:rFonts w:ascii="Pragmatica-Book" w:eastAsia="Times New Roman" w:hAnsi="Pragmatica-Book" w:cs="Pragmatica-Book"/>
      <w:color w:val="000000"/>
      <w:w w:val="90"/>
      <w:sz w:val="15"/>
      <w:szCs w:val="15"/>
      <w:lang w:eastAsia="uk-UA"/>
    </w:rPr>
  </w:style>
  <w:style w:type="character" w:customStyle="1" w:styleId="st131">
    <w:name w:val="st131"/>
    <w:uiPriority w:val="99"/>
    <w:rsid w:val="00026FCF"/>
    <w:rPr>
      <w:i/>
      <w:iCs/>
      <w:color w:val="0000FF"/>
    </w:rPr>
  </w:style>
  <w:style w:type="character" w:customStyle="1" w:styleId="st46">
    <w:name w:val="st46"/>
    <w:uiPriority w:val="99"/>
    <w:rsid w:val="00026FCF"/>
    <w:rPr>
      <w:i/>
      <w:iCs/>
      <w:color w:val="000000"/>
    </w:rPr>
  </w:style>
  <w:style w:type="paragraph" w:customStyle="1" w:styleId="ListParagraph">
    <w:name w:val="List Paragraph"/>
    <w:basedOn w:val="a"/>
    <w:rsid w:val="00026FCF"/>
    <w:pPr>
      <w:spacing w:after="200" w:line="276" w:lineRule="auto"/>
      <w:ind w:left="720"/>
      <w:contextualSpacing/>
    </w:pPr>
    <w:rPr>
      <w:rFonts w:ascii="Calibri" w:eastAsia="Calibri"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10103">
      <w:bodyDiv w:val="1"/>
      <w:marLeft w:val="0"/>
      <w:marRight w:val="0"/>
      <w:marTop w:val="0"/>
      <w:marBottom w:val="0"/>
      <w:divBdr>
        <w:top w:val="none" w:sz="0" w:space="0" w:color="auto"/>
        <w:left w:val="none" w:sz="0" w:space="0" w:color="auto"/>
        <w:bottom w:val="none" w:sz="0" w:space="0" w:color="auto"/>
        <w:right w:val="none" w:sz="0" w:space="0" w:color="auto"/>
      </w:divBdr>
      <w:divsChild>
        <w:div w:id="959603474">
          <w:marLeft w:val="0"/>
          <w:marRight w:val="0"/>
          <w:marTop w:val="150"/>
          <w:marBottom w:val="150"/>
          <w:divBdr>
            <w:top w:val="none" w:sz="0" w:space="0" w:color="auto"/>
            <w:left w:val="none" w:sz="0" w:space="0" w:color="auto"/>
            <w:bottom w:val="none" w:sz="0" w:space="0" w:color="auto"/>
            <w:right w:val="none" w:sz="0" w:space="0" w:color="auto"/>
          </w:divBdr>
        </w:div>
        <w:div w:id="2044557476">
          <w:marLeft w:val="0"/>
          <w:marRight w:val="0"/>
          <w:marTop w:val="0"/>
          <w:marBottom w:val="150"/>
          <w:divBdr>
            <w:top w:val="none" w:sz="0" w:space="0" w:color="auto"/>
            <w:left w:val="none" w:sz="0" w:space="0" w:color="auto"/>
            <w:bottom w:val="none" w:sz="0" w:space="0" w:color="auto"/>
            <w:right w:val="none" w:sz="0" w:space="0" w:color="auto"/>
          </w:divBdr>
        </w:div>
        <w:div w:id="1740205371">
          <w:marLeft w:val="0"/>
          <w:marRight w:val="0"/>
          <w:marTop w:val="0"/>
          <w:marBottom w:val="150"/>
          <w:divBdr>
            <w:top w:val="none" w:sz="0" w:space="0" w:color="auto"/>
            <w:left w:val="none" w:sz="0" w:space="0" w:color="auto"/>
            <w:bottom w:val="none" w:sz="0" w:space="0" w:color="auto"/>
            <w:right w:val="none" w:sz="0" w:space="0" w:color="auto"/>
          </w:divBdr>
        </w:div>
        <w:div w:id="697972756">
          <w:marLeft w:val="0"/>
          <w:marRight w:val="0"/>
          <w:marTop w:val="150"/>
          <w:marBottom w:val="150"/>
          <w:divBdr>
            <w:top w:val="none" w:sz="0" w:space="0" w:color="auto"/>
            <w:left w:val="none" w:sz="0" w:space="0" w:color="auto"/>
            <w:bottom w:val="none" w:sz="0" w:space="0" w:color="auto"/>
            <w:right w:val="none" w:sz="0" w:space="0" w:color="auto"/>
          </w:divBdr>
        </w:div>
        <w:div w:id="2088960077">
          <w:marLeft w:val="0"/>
          <w:marRight w:val="0"/>
          <w:marTop w:val="0"/>
          <w:marBottom w:val="150"/>
          <w:divBdr>
            <w:top w:val="none" w:sz="0" w:space="0" w:color="auto"/>
            <w:left w:val="none" w:sz="0" w:space="0" w:color="auto"/>
            <w:bottom w:val="none" w:sz="0" w:space="0" w:color="auto"/>
            <w:right w:val="none" w:sz="0" w:space="0" w:color="auto"/>
          </w:divBdr>
        </w:div>
        <w:div w:id="1738358756">
          <w:marLeft w:val="0"/>
          <w:marRight w:val="0"/>
          <w:marTop w:val="0"/>
          <w:marBottom w:val="150"/>
          <w:divBdr>
            <w:top w:val="none" w:sz="0" w:space="0" w:color="auto"/>
            <w:left w:val="none" w:sz="0" w:space="0" w:color="auto"/>
            <w:bottom w:val="none" w:sz="0" w:space="0" w:color="auto"/>
            <w:right w:val="none" w:sz="0" w:space="0" w:color="auto"/>
          </w:divBdr>
        </w:div>
        <w:div w:id="2049337131">
          <w:marLeft w:val="0"/>
          <w:marRight w:val="0"/>
          <w:marTop w:val="0"/>
          <w:marBottom w:val="150"/>
          <w:divBdr>
            <w:top w:val="none" w:sz="0" w:space="0" w:color="auto"/>
            <w:left w:val="none" w:sz="0" w:space="0" w:color="auto"/>
            <w:bottom w:val="none" w:sz="0" w:space="0" w:color="auto"/>
            <w:right w:val="none" w:sz="0" w:space="0" w:color="auto"/>
          </w:divBdr>
        </w:div>
        <w:div w:id="167440908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313-18" TargetMode="External"/><Relationship Id="rId18" Type="http://schemas.openxmlformats.org/officeDocument/2006/relationships/hyperlink" Target="https://zakon.rada.gov.ua/laws/show/4452-17" TargetMode="External"/><Relationship Id="rId26" Type="http://schemas.openxmlformats.org/officeDocument/2006/relationships/hyperlink" Target="https://zakon.rada.gov.ua/laws/show/z1605-22" TargetMode="External"/><Relationship Id="rId39" Type="http://schemas.openxmlformats.org/officeDocument/2006/relationships/hyperlink" Target="https://zakon.rada.gov.ua/laws/file/imgs/62/p474301n61-1.emf" TargetMode="External"/><Relationship Id="rId21" Type="http://schemas.openxmlformats.org/officeDocument/2006/relationships/hyperlink" Target="https://zakon.rada.gov.ua/laws/show/4452-17" TargetMode="External"/><Relationship Id="rId34" Type="http://schemas.openxmlformats.org/officeDocument/2006/relationships/hyperlink" Target="https://zakon.rada.gov.ua/laws/show/z1382-18" TargetMode="External"/><Relationship Id="rId42" Type="http://schemas.openxmlformats.org/officeDocument/2006/relationships/image" Target="media/image4.gif"/><Relationship Id="rId47" Type="http://schemas.openxmlformats.org/officeDocument/2006/relationships/hyperlink" Target="https://zakon.rada.gov.ua/laws/show/z0313-18" TargetMode="External"/><Relationship Id="rId50" Type="http://schemas.openxmlformats.org/officeDocument/2006/relationships/hyperlink" Target="https://zakon.rada.gov.ua/laws/show/z1382-18" TargetMode="External"/><Relationship Id="rId55" Type="http://schemas.openxmlformats.org/officeDocument/2006/relationships/hyperlink" Target="mailto:cn-rent@fg.gov.ua" TargetMode="External"/><Relationship Id="rId7" Type="http://schemas.openxmlformats.org/officeDocument/2006/relationships/hyperlink" Target="https://zakon.rada.gov.ua/laws/show/z1605-22" TargetMode="External"/><Relationship Id="rId2" Type="http://schemas.openxmlformats.org/officeDocument/2006/relationships/settings" Target="settings.xml"/><Relationship Id="rId16" Type="http://schemas.openxmlformats.org/officeDocument/2006/relationships/hyperlink" Target="https://zakon.rada.gov.ua/laws/show/2755-17" TargetMode="External"/><Relationship Id="rId29" Type="http://schemas.openxmlformats.org/officeDocument/2006/relationships/hyperlink" Target="https://zakon.rada.gov.ua/laws/show/z0313-18" TargetMode="External"/><Relationship Id="rId11" Type="http://schemas.openxmlformats.org/officeDocument/2006/relationships/hyperlink" Target="https://zakon.rada.gov.ua/laws/show/4452-17" TargetMode="External"/><Relationship Id="rId24" Type="http://schemas.openxmlformats.org/officeDocument/2006/relationships/hyperlink" Target="https://zakon.rada.gov.ua/laws/show/4452-17" TargetMode="External"/><Relationship Id="rId32" Type="http://schemas.openxmlformats.org/officeDocument/2006/relationships/hyperlink" Target="https://zakon.rada.gov.ua/laws/show/z1051-23" TargetMode="External"/><Relationship Id="rId37" Type="http://schemas.openxmlformats.org/officeDocument/2006/relationships/hyperlink" Target="https://zakon.rada.gov.ua/laws/show/z1382-18" TargetMode="External"/><Relationship Id="rId40" Type="http://schemas.openxmlformats.org/officeDocument/2006/relationships/image" Target="media/image3.gif"/><Relationship Id="rId45" Type="http://schemas.openxmlformats.org/officeDocument/2006/relationships/hyperlink" Target="https://zakon.rada.gov.ua/laws/show/z1382-18" TargetMode="External"/><Relationship Id="rId53" Type="http://schemas.openxmlformats.org/officeDocument/2006/relationships/hyperlink" Target="mailto:cn-rent@fg.gov.ua" TargetMode="External"/><Relationship Id="rId58" Type="http://schemas.openxmlformats.org/officeDocument/2006/relationships/theme" Target="theme/theme1.xml"/><Relationship Id="rId5" Type="http://schemas.openxmlformats.org/officeDocument/2006/relationships/hyperlink" Target="https://zakon.rada.gov.ua/laws/show/z0713-18" TargetMode="External"/><Relationship Id="rId19" Type="http://schemas.openxmlformats.org/officeDocument/2006/relationships/hyperlink" Target="https://zakon.rada.gov.ua/laws/show/z1581-12" TargetMode="External"/><Relationship Id="rId4" Type="http://schemas.openxmlformats.org/officeDocument/2006/relationships/image" Target="media/image1.gif"/><Relationship Id="rId9" Type="http://schemas.openxmlformats.org/officeDocument/2006/relationships/hyperlink" Target="https://zakon.rada.gov.ua/laws/show/v0220606-23" TargetMode="External"/><Relationship Id="rId14" Type="http://schemas.openxmlformats.org/officeDocument/2006/relationships/hyperlink" Target="https://zakon.rada.gov.ua/laws/show/436-15" TargetMode="External"/><Relationship Id="rId22" Type="http://schemas.openxmlformats.org/officeDocument/2006/relationships/hyperlink" Target="https://zakon.rada.gov.ua/laws/show/z1051-23" TargetMode="External"/><Relationship Id="rId27" Type="http://schemas.openxmlformats.org/officeDocument/2006/relationships/hyperlink" Target="https://zakon.rada.gov.ua/laws/show/z1605-22" TargetMode="External"/><Relationship Id="rId30" Type="http://schemas.openxmlformats.org/officeDocument/2006/relationships/hyperlink" Target="https://zakon.rada.gov.ua/laws/show/z0313-18" TargetMode="External"/><Relationship Id="rId35" Type="http://schemas.openxmlformats.org/officeDocument/2006/relationships/hyperlink" Target="https://zakon.rada.gov.ua/laws/show/z1382-18" TargetMode="External"/><Relationship Id="rId43" Type="http://schemas.openxmlformats.org/officeDocument/2006/relationships/hyperlink" Target="https://zakon.rada.gov.ua/laws/show/z1382-18" TargetMode="External"/><Relationship Id="rId48" Type="http://schemas.openxmlformats.org/officeDocument/2006/relationships/hyperlink" Target="https://zakon.rada.gov.ua/laws/show/z0313-18/paran49" TargetMode="External"/><Relationship Id="rId56" Type="http://schemas.openxmlformats.org/officeDocument/2006/relationships/hyperlink" Target="mailto:cn-rent@fg.gov.ua" TargetMode="External"/><Relationship Id="rId8" Type="http://schemas.openxmlformats.org/officeDocument/2006/relationships/hyperlink" Target="https://zakon.rada.gov.ua/laws/show/z1051-23" TargetMode="External"/><Relationship Id="rId51" Type="http://schemas.openxmlformats.org/officeDocument/2006/relationships/hyperlink" Target="https://zakon.rada.gov.ua/laws/show/z1382-18" TargetMode="External"/><Relationship Id="rId3" Type="http://schemas.openxmlformats.org/officeDocument/2006/relationships/webSettings" Target="webSettings.xml"/><Relationship Id="rId12" Type="http://schemas.openxmlformats.org/officeDocument/2006/relationships/hyperlink" Target="https://zakon.rada.gov.ua/laws/show/4452-17" TargetMode="External"/><Relationship Id="rId17" Type="http://schemas.openxmlformats.org/officeDocument/2006/relationships/hyperlink" Target="https://zakon.rada.gov.ua/laws/show/2121-14" TargetMode="External"/><Relationship Id="rId25" Type="http://schemas.openxmlformats.org/officeDocument/2006/relationships/hyperlink" Target="https://zakon.rada.gov.ua/laws/show/z0713-18" TargetMode="External"/><Relationship Id="rId33" Type="http://schemas.openxmlformats.org/officeDocument/2006/relationships/hyperlink" Target="https://zakon.rada.gov.ua/laws/show/z1051-23" TargetMode="External"/><Relationship Id="rId38" Type="http://schemas.openxmlformats.org/officeDocument/2006/relationships/image" Target="media/image2.gif"/><Relationship Id="rId46" Type="http://schemas.openxmlformats.org/officeDocument/2006/relationships/hyperlink" Target="https://zakon.rada.gov.ua/laws/show/z0313-18" TargetMode="External"/><Relationship Id="rId20" Type="http://schemas.openxmlformats.org/officeDocument/2006/relationships/hyperlink" Target="https://zakon.rada.gov.ua/laws/show/z1605-22" TargetMode="External"/><Relationship Id="rId41" Type="http://schemas.openxmlformats.org/officeDocument/2006/relationships/hyperlink" Target="https://zakon.rada.gov.ua/laws/file/imgs/62/p474301n61-2.emf" TargetMode="External"/><Relationship Id="rId54" Type="http://schemas.openxmlformats.org/officeDocument/2006/relationships/hyperlink" Target="mailto:cn-rent@fg.gov.ua" TargetMode="External"/><Relationship Id="rId1" Type="http://schemas.openxmlformats.org/officeDocument/2006/relationships/styles" Target="styles.xml"/><Relationship Id="rId6" Type="http://schemas.openxmlformats.org/officeDocument/2006/relationships/hyperlink" Target="https://zakon.rada.gov.ua/laws/show/z1382-18" TargetMode="External"/><Relationship Id="rId15" Type="http://schemas.openxmlformats.org/officeDocument/2006/relationships/hyperlink" Target="https://zakon.rada.gov.ua/laws/show/435-15" TargetMode="External"/><Relationship Id="rId23" Type="http://schemas.openxmlformats.org/officeDocument/2006/relationships/hyperlink" Target="https://zakon.rada.gov.ua/laws/show/4452-17" TargetMode="External"/><Relationship Id="rId28" Type="http://schemas.openxmlformats.org/officeDocument/2006/relationships/hyperlink" Target="https://zakon.rada.gov.ua/laws/show/z1051-23" TargetMode="External"/><Relationship Id="rId36" Type="http://schemas.openxmlformats.org/officeDocument/2006/relationships/hyperlink" Target="https://zakon.rada.gov.ua/laws/show/z1382-18" TargetMode="External"/><Relationship Id="rId49" Type="http://schemas.openxmlformats.org/officeDocument/2006/relationships/hyperlink" Target="https://zakon.rada.gov.ua/laws/show/z1382-18" TargetMode="External"/><Relationship Id="rId57" Type="http://schemas.openxmlformats.org/officeDocument/2006/relationships/fontTable" Target="fontTable.xml"/><Relationship Id="rId10" Type="http://schemas.openxmlformats.org/officeDocument/2006/relationships/hyperlink" Target="https://zakon.rada.gov.ua/laws/show/4452-17" TargetMode="External"/><Relationship Id="rId31" Type="http://schemas.openxmlformats.org/officeDocument/2006/relationships/hyperlink" Target="https://zakon.rada.gov.ua/laws/show/z0313-18" TargetMode="External"/><Relationship Id="rId44" Type="http://schemas.openxmlformats.org/officeDocument/2006/relationships/hyperlink" Target="https://zakon.rada.gov.ua/laws/show/z1382-18" TargetMode="External"/><Relationship Id="rId52" Type="http://schemas.openxmlformats.org/officeDocument/2006/relationships/hyperlink" Target="https://zakon.rada.gov.ua/laws/show/z1382-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23936</Words>
  <Characters>13645</Characters>
  <Application>Microsoft Office Word</Application>
  <DocSecurity>0</DocSecurity>
  <Lines>113</Lines>
  <Paragraphs>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Волтарніст Людмила Євгеніївна</dc:creator>
  <cp:keywords/>
  <dc:description/>
  <cp:lastModifiedBy>Волтарніст Людмила Євгеніївна</cp:lastModifiedBy>
  <cp:revision>2</cp:revision>
  <dcterms:created xsi:type="dcterms:W3CDTF">2024-01-10T12:45:00Z</dcterms:created>
  <dcterms:modified xsi:type="dcterms:W3CDTF">2024-01-10T12:45:00Z</dcterms:modified>
</cp:coreProperties>
</file>